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04" w:type="dxa"/>
        <w:tblLayout w:type="fixed"/>
        <w:tblCellMar>
          <w:left w:w="0" w:type="dxa"/>
          <w:right w:w="0" w:type="dxa"/>
        </w:tblCellMar>
        <w:tblLook w:val="04A0" w:firstRow="1" w:lastRow="0" w:firstColumn="1" w:lastColumn="0" w:noHBand="0" w:noVBand="1"/>
      </w:tblPr>
      <w:tblGrid>
        <w:gridCol w:w="8504"/>
      </w:tblGrid>
      <w:tr w:rsidR="00FC6D04" w:rsidRPr="0050058C" w:rsidTr="00235790">
        <w:trPr>
          <w:trHeight w:val="1021"/>
        </w:trPr>
        <w:tc>
          <w:tcPr>
            <w:tcW w:w="8504" w:type="dxa"/>
          </w:tcPr>
          <w:p w:rsidR="00FC6D04" w:rsidRPr="0050058C" w:rsidRDefault="00FC6D04" w:rsidP="00235790">
            <w:pPr>
              <w:pStyle w:val="BestekKop1"/>
            </w:pPr>
            <w:bookmarkStart w:id="0" w:name="_Toc312239810"/>
            <w:r w:rsidRPr="0050058C">
              <w:t>Bijlage 10 – Social return</w:t>
            </w:r>
          </w:p>
        </w:tc>
      </w:tr>
      <w:tr w:rsidR="00FC6D04" w:rsidRPr="00300830" w:rsidTr="00235790">
        <w:trPr>
          <w:trHeight w:val="1792"/>
        </w:trPr>
        <w:tc>
          <w:tcPr>
            <w:tcW w:w="8504" w:type="dxa"/>
          </w:tcPr>
          <w:p w:rsidR="00FC6D04" w:rsidRPr="00300830" w:rsidRDefault="00FC6D04" w:rsidP="00235790">
            <w:pPr>
              <w:spacing w:line="240" w:lineRule="auto"/>
              <w:ind w:left="2410"/>
              <w:rPr>
                <w:rFonts w:ascii="Corbel" w:hAnsi="Corbel" w:cs="Arial"/>
                <w:szCs w:val="18"/>
              </w:rPr>
            </w:pPr>
          </w:p>
          <w:p w:rsidR="00FC6D04" w:rsidRPr="00300830" w:rsidRDefault="00FC6D04" w:rsidP="00235790">
            <w:pPr>
              <w:spacing w:line="240" w:lineRule="auto"/>
              <w:ind w:left="2410"/>
              <w:rPr>
                <w:rFonts w:ascii="Corbel" w:hAnsi="Corbel" w:cs="Arial"/>
                <w:szCs w:val="18"/>
              </w:rPr>
            </w:pPr>
          </w:p>
          <w:p w:rsidR="00FC6D04" w:rsidRPr="00300830" w:rsidRDefault="00FC6D04" w:rsidP="00235790">
            <w:pPr>
              <w:spacing w:line="240" w:lineRule="auto"/>
              <w:ind w:left="2410"/>
              <w:rPr>
                <w:rFonts w:ascii="Corbel" w:hAnsi="Corbel" w:cs="Arial"/>
                <w:szCs w:val="18"/>
              </w:rPr>
            </w:pPr>
          </w:p>
          <w:p w:rsidR="00FC6D04" w:rsidRPr="00300830" w:rsidRDefault="00FC6D04" w:rsidP="00235790">
            <w:pPr>
              <w:spacing w:line="240" w:lineRule="auto"/>
              <w:ind w:left="2410"/>
              <w:rPr>
                <w:rFonts w:ascii="Corbel" w:hAnsi="Corbel" w:cs="Arial"/>
                <w:szCs w:val="18"/>
              </w:rPr>
            </w:pPr>
          </w:p>
          <w:p w:rsidR="00FC6D04" w:rsidRPr="00300830" w:rsidRDefault="00FC6D04" w:rsidP="00235790">
            <w:pPr>
              <w:spacing w:line="240" w:lineRule="auto"/>
              <w:ind w:left="2410"/>
              <w:rPr>
                <w:rFonts w:ascii="Corbel" w:hAnsi="Corbel" w:cs="Arial"/>
                <w:szCs w:val="18"/>
              </w:rPr>
            </w:pPr>
          </w:p>
          <w:p w:rsidR="00FC6D04" w:rsidRPr="00300830" w:rsidRDefault="00FC6D04" w:rsidP="00235790">
            <w:pPr>
              <w:spacing w:line="240" w:lineRule="auto"/>
              <w:ind w:left="2410"/>
              <w:rPr>
                <w:rFonts w:ascii="Corbel" w:hAnsi="Corbel" w:cs="Arial"/>
                <w:szCs w:val="18"/>
              </w:rPr>
            </w:pPr>
          </w:p>
        </w:tc>
      </w:tr>
    </w:tbl>
    <w:p w:rsidR="00FC6D04" w:rsidRPr="0050058C" w:rsidRDefault="00FC6D04" w:rsidP="00FC6D04">
      <w:pPr>
        <w:spacing w:line="240" w:lineRule="auto"/>
        <w:ind w:left="2381"/>
        <w:rPr>
          <w:rFonts w:ascii="Corbel" w:hAnsi="Corbel"/>
          <w:sz w:val="24"/>
          <w:szCs w:val="24"/>
        </w:rPr>
      </w:pPr>
      <w:r w:rsidRPr="0050058C">
        <w:rPr>
          <w:rFonts w:ascii="Corbel" w:hAnsi="Corbel"/>
          <w:sz w:val="24"/>
          <w:szCs w:val="24"/>
        </w:rPr>
        <w:t>Bijlage 10 behorend bij de aanbesteding Standaard software, licenties en dienstverlening</w:t>
      </w:r>
    </w:p>
    <w:p w:rsidR="00FC6D04" w:rsidRPr="0050058C" w:rsidRDefault="00FC6D04" w:rsidP="00FC6D04">
      <w:pPr>
        <w:spacing w:line="240" w:lineRule="auto"/>
        <w:ind w:left="2381"/>
        <w:rPr>
          <w:rFonts w:ascii="Corbel" w:hAnsi="Corbel"/>
          <w:sz w:val="24"/>
          <w:szCs w:val="24"/>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r w:rsidRPr="00300830">
        <w:rPr>
          <w:rFonts w:ascii="Corbel" w:hAnsi="Corbel"/>
          <w:szCs w:val="18"/>
        </w:rPr>
        <w:t>Colofon</w:t>
      </w:r>
    </w:p>
    <w:p w:rsidR="00FC6D04" w:rsidRPr="00300830" w:rsidRDefault="00FC6D04" w:rsidP="00FC6D04">
      <w:pPr>
        <w:spacing w:line="240" w:lineRule="auto"/>
        <w:ind w:left="2381"/>
        <w:rPr>
          <w:rFonts w:ascii="Corbel" w:hAnsi="Corbel"/>
          <w:szCs w:val="18"/>
        </w:rPr>
      </w:pPr>
    </w:p>
    <w:p w:rsidR="00FC6D04" w:rsidRPr="00300830" w:rsidRDefault="00FC6D04" w:rsidP="00FC6D04">
      <w:pPr>
        <w:spacing w:line="240" w:lineRule="auto"/>
        <w:ind w:left="2381"/>
        <w:rPr>
          <w:rFonts w:ascii="Corbel" w:hAnsi="Corbel"/>
          <w:szCs w:val="18"/>
        </w:rPr>
      </w:pPr>
      <w:r w:rsidRPr="00300830">
        <w:rPr>
          <w:rFonts w:ascii="Corbel" w:hAnsi="Corbel"/>
          <w:szCs w:val="18"/>
        </w:rPr>
        <w:t>Uitgegeven door</w:t>
      </w:r>
      <w:r w:rsidRPr="00300830">
        <w:rPr>
          <w:rFonts w:ascii="Corbel" w:hAnsi="Corbel"/>
          <w:szCs w:val="18"/>
        </w:rPr>
        <w:tab/>
        <w:t>Provincie Noord-Holland</w:t>
      </w:r>
    </w:p>
    <w:p w:rsidR="00FC6D04" w:rsidRPr="008B1CDC" w:rsidRDefault="00FC6D04" w:rsidP="00FC6D04">
      <w:pPr>
        <w:spacing w:line="240" w:lineRule="auto"/>
        <w:ind w:left="2381"/>
        <w:rPr>
          <w:rFonts w:ascii="Corbel" w:hAnsi="Corbel"/>
          <w:szCs w:val="18"/>
        </w:rPr>
      </w:pPr>
      <w:r>
        <w:rPr>
          <w:rFonts w:ascii="Corbel" w:hAnsi="Corbel"/>
          <w:szCs w:val="18"/>
        </w:rPr>
        <w:t>Datum</w:t>
      </w:r>
      <w:r>
        <w:rPr>
          <w:rFonts w:ascii="Corbel" w:hAnsi="Corbel"/>
          <w:szCs w:val="18"/>
        </w:rPr>
        <w:tab/>
      </w:r>
      <w:r>
        <w:rPr>
          <w:rFonts w:ascii="Corbel" w:hAnsi="Corbel"/>
          <w:szCs w:val="18"/>
        </w:rPr>
        <w:tab/>
        <w:t>23 augustus 2018</w:t>
      </w:r>
    </w:p>
    <w:p w:rsidR="00FC6D04" w:rsidRPr="008B1CDC" w:rsidRDefault="00FC6D04" w:rsidP="00FC6D04">
      <w:pPr>
        <w:spacing w:line="240" w:lineRule="auto"/>
        <w:rPr>
          <w:rFonts w:ascii="Corbel" w:hAnsi="Corbel"/>
          <w:szCs w:val="18"/>
        </w:rPr>
      </w:pPr>
      <w:r w:rsidRPr="008B1CDC">
        <w:rPr>
          <w:rFonts w:ascii="Corbel" w:hAnsi="Corbel"/>
          <w:szCs w:val="18"/>
        </w:rPr>
        <w:br w:type="page"/>
      </w:r>
      <w:bookmarkEnd w:id="0"/>
    </w:p>
    <w:p w:rsidR="00FC6D04" w:rsidRPr="00300830" w:rsidRDefault="00FC6D04" w:rsidP="00FC6D04">
      <w:pPr>
        <w:spacing w:line="240" w:lineRule="auto"/>
        <w:rPr>
          <w:rFonts w:ascii="Corbel" w:hAnsi="Corbel"/>
          <w:b/>
          <w:szCs w:val="18"/>
          <w:lang w:eastAsia="en-US"/>
        </w:rPr>
      </w:pPr>
      <w:r w:rsidRPr="00300830">
        <w:rPr>
          <w:rFonts w:ascii="Corbel" w:hAnsi="Corbel"/>
          <w:b/>
          <w:szCs w:val="18"/>
          <w:lang w:eastAsia="en-US"/>
        </w:rPr>
        <w:lastRenderedPageBreak/>
        <w:t>Artikel 1: De social return verplichting</w:t>
      </w:r>
    </w:p>
    <w:p w:rsidR="00FC6D04" w:rsidRPr="00300830" w:rsidRDefault="00FC6D04" w:rsidP="00FC6D04">
      <w:pPr>
        <w:spacing w:line="240" w:lineRule="auto"/>
        <w:rPr>
          <w:rFonts w:ascii="Corbel" w:hAnsi="Corbel" w:cs="Arial"/>
          <w:bCs/>
          <w:szCs w:val="18"/>
        </w:rPr>
      </w:pPr>
      <w:r w:rsidRPr="00A00E66">
        <w:rPr>
          <w:rFonts w:ascii="Corbel" w:hAnsi="Corbel" w:cs="Arial"/>
          <w:bCs/>
          <w:szCs w:val="18"/>
        </w:rPr>
        <w:t>Opdrachtnemer dient als social return minimaal 5% van de transitievergoeding of marge plus de eventuele aanvullende advisering/dienstverlening van de leverancier</w:t>
      </w:r>
      <w:r w:rsidRPr="00A00E66">
        <w:rPr>
          <w:rStyle w:val="Voetnootmarkering"/>
          <w:rFonts w:ascii="Corbel" w:hAnsi="Corbel" w:cs="LucidaSans"/>
          <w:i/>
          <w:iCs/>
          <w:szCs w:val="18"/>
        </w:rPr>
        <w:footnoteReference w:id="1"/>
      </w:r>
      <w:r w:rsidRPr="00300830">
        <w:rPr>
          <w:rFonts w:ascii="Corbel" w:hAnsi="Corbel" w:cs="Arial"/>
          <w:bCs/>
          <w:szCs w:val="18"/>
        </w:rPr>
        <w:t xml:space="preserve"> (exclusief omzetbelasting) aan te wenden voor social return. </w:t>
      </w:r>
      <w:r w:rsidRPr="00300830" w:rsidDel="00BB6568">
        <w:rPr>
          <w:rFonts w:ascii="Corbel" w:hAnsi="Corbel" w:cs="Arial"/>
          <w:bCs/>
          <w:szCs w:val="18"/>
        </w:rPr>
        <w:t xml:space="preserve">De social return waarde </w:t>
      </w:r>
      <w:r w:rsidRPr="00300830">
        <w:rPr>
          <w:rFonts w:ascii="Corbel" w:hAnsi="Corbel" w:cs="Arial"/>
          <w:bCs/>
          <w:szCs w:val="18"/>
        </w:rPr>
        <w:t xml:space="preserve">is een fictieve waarde en </w:t>
      </w:r>
      <w:r w:rsidRPr="00300830" w:rsidDel="00BB6568">
        <w:rPr>
          <w:rFonts w:ascii="Corbel" w:hAnsi="Corbel" w:cs="Arial"/>
          <w:bCs/>
          <w:szCs w:val="18"/>
        </w:rPr>
        <w:t xml:space="preserve">wordt in geld uitgedrukt om de inspanning meetbaar te maken. </w:t>
      </w:r>
      <w:r w:rsidRPr="00300830">
        <w:rPr>
          <w:rFonts w:ascii="Corbel" w:hAnsi="Corbel" w:cs="Arial"/>
          <w:bCs/>
          <w:szCs w:val="18"/>
        </w:rPr>
        <w:t>Deze social return waarde dient aantoonbaar te worden ingezet om kansen te creëren voor mensen met een afstand tot de arbeidsmarkt. Dit kan Opdrachtnemer doen door mensen uit de doelgroep in dienst te nemen, voor te bereiden op een duurzame deelname aan de arbeidsmarkt door het aanbieden van opleidingen, trainingen of stages, of</w:t>
      </w:r>
      <w:r w:rsidRPr="00300830">
        <w:rPr>
          <w:rFonts w:ascii="Corbel" w:hAnsi="Corbel"/>
          <w:szCs w:val="18"/>
        </w:rPr>
        <w:t xml:space="preserve"> het initiëren van sociale activiteiten die mensen dichter bij werk brengen</w:t>
      </w:r>
      <w:r w:rsidRPr="00300830">
        <w:rPr>
          <w:rFonts w:ascii="Corbel" w:hAnsi="Corbel" w:cs="Arial"/>
          <w:bCs/>
          <w:szCs w:val="18"/>
        </w:rPr>
        <w:t>.</w:t>
      </w:r>
      <w:r w:rsidRPr="00300830" w:rsidDel="00FA4512">
        <w:rPr>
          <w:rFonts w:ascii="Corbel" w:hAnsi="Corbel" w:cs="Arial"/>
          <w:bCs/>
          <w:szCs w:val="18"/>
        </w:rPr>
        <w:t xml:space="preserve"> </w:t>
      </w:r>
      <w:r w:rsidRPr="00300830">
        <w:rPr>
          <w:rFonts w:ascii="Corbel" w:hAnsi="Corbel" w:cs="Arial"/>
          <w:bCs/>
          <w:szCs w:val="18"/>
        </w:rPr>
        <w:t>De social return activiteiten moeten voldoende verband houden met de opdracht. De doelgroep social return bestaat uit iedereen met afstand tot de arbeidsmarkt, mits aantoonbaar (geregistreerd). Kandidaten moeten herleidbaar zijn in het kader van controle.</w:t>
      </w:r>
    </w:p>
    <w:p w:rsidR="00FC6D04" w:rsidRPr="00300830" w:rsidRDefault="00FC6D04" w:rsidP="00FC6D04">
      <w:pPr>
        <w:spacing w:line="240" w:lineRule="auto"/>
        <w:rPr>
          <w:rFonts w:ascii="Corbel" w:hAnsi="Corbel" w:cs="Arial"/>
          <w:bCs/>
          <w:szCs w:val="18"/>
        </w:rPr>
      </w:pPr>
    </w:p>
    <w:p w:rsidR="00FC6D04" w:rsidRPr="00300830" w:rsidRDefault="00FC6D04" w:rsidP="00FC6D04">
      <w:pPr>
        <w:spacing w:line="240" w:lineRule="auto"/>
        <w:rPr>
          <w:rFonts w:ascii="Corbel" w:hAnsi="Corbel" w:cs="Arial"/>
          <w:bCs/>
          <w:szCs w:val="18"/>
        </w:rPr>
      </w:pPr>
      <w:r w:rsidRPr="00300830">
        <w:rPr>
          <w:rFonts w:ascii="Corbel" w:hAnsi="Corbel" w:cs="Arial"/>
          <w:bCs/>
          <w:szCs w:val="18"/>
        </w:rPr>
        <w:t xml:space="preserve">Opdrachtgever hanteert het doelgroepwaardenmodel. Hierin staan de toegestane doelgroepen en is de  social return waarde per doelgroep bepaald op basis van de afstand tot de arbeidsmarkt van de kandidaat. Hiermee is rekening gehouden met de inspanning die Opdrachtnemer moet leveren om de kandidaat naar werk te begeleiden. Zie de laatste pagina van deze Annex voor het Doelgroepwaardenmodel.  </w:t>
      </w:r>
    </w:p>
    <w:p w:rsidR="00FC6D04" w:rsidRPr="00300830" w:rsidRDefault="00FC6D04" w:rsidP="00FC6D04">
      <w:pPr>
        <w:spacing w:line="240" w:lineRule="auto"/>
        <w:rPr>
          <w:rFonts w:ascii="Corbel" w:hAnsi="Corbel" w:cs="Arial"/>
          <w:bCs/>
          <w:szCs w:val="18"/>
        </w:rPr>
      </w:pPr>
    </w:p>
    <w:p w:rsidR="00FC6D04" w:rsidRPr="00300830" w:rsidRDefault="00FC6D04" w:rsidP="00FC6D04">
      <w:pPr>
        <w:autoSpaceDE w:val="0"/>
        <w:autoSpaceDN w:val="0"/>
        <w:adjustRightInd w:val="0"/>
        <w:spacing w:line="240" w:lineRule="auto"/>
        <w:rPr>
          <w:rFonts w:ascii="Corbel" w:hAnsi="Corbel" w:cs="LucidaSans,Bold"/>
          <w:b/>
          <w:bCs/>
          <w:color w:val="000000"/>
          <w:szCs w:val="18"/>
        </w:rPr>
      </w:pPr>
      <w:r w:rsidRPr="00300830">
        <w:rPr>
          <w:rFonts w:ascii="Corbel" w:hAnsi="Corbel" w:cs="LucidaSans,Bold"/>
          <w:b/>
          <w:bCs/>
          <w:color w:val="000000"/>
          <w:szCs w:val="18"/>
        </w:rPr>
        <w:t>Artikel 2: Verantwoordelijkheid</w:t>
      </w:r>
    </w:p>
    <w:p w:rsidR="00FC6D04" w:rsidRPr="00300830" w:rsidRDefault="00FC6D04" w:rsidP="00FC6D04">
      <w:pPr>
        <w:spacing w:line="240" w:lineRule="auto"/>
        <w:rPr>
          <w:rFonts w:ascii="Corbel" w:hAnsi="Corbel" w:cs="Arial"/>
          <w:bCs/>
          <w:szCs w:val="18"/>
        </w:rPr>
      </w:pPr>
      <w:r w:rsidRPr="00300830">
        <w:rPr>
          <w:rFonts w:ascii="Corbel" w:hAnsi="Corbel" w:cs="Arial"/>
          <w:bCs/>
          <w:szCs w:val="18"/>
        </w:rPr>
        <w:t xml:space="preserve">De Opdrachtnemer is te allen tijde eindverantwoordelijk voor het invullen, nakomen en verantwoorden van zijn social return verplichting, zoals: het werven, selecteren, opleiden, plaatsen, trainen en/of begeleiden van kandidaten uit de doelgroep. Dit geldt ook wanneer Opdrachtnemer de social return verplichting deels overdraagt aan bijvoorbeeld onderaannemers. </w:t>
      </w:r>
    </w:p>
    <w:p w:rsidR="00FC6D04" w:rsidRPr="00300830" w:rsidRDefault="00FC6D04" w:rsidP="00FC6D04">
      <w:pPr>
        <w:spacing w:line="240" w:lineRule="auto"/>
        <w:rPr>
          <w:rFonts w:ascii="Corbel" w:hAnsi="Corbel" w:cs="Arial"/>
          <w:bCs/>
          <w:szCs w:val="18"/>
        </w:rPr>
      </w:pPr>
    </w:p>
    <w:p w:rsidR="00FC6D04" w:rsidRPr="00A00745" w:rsidRDefault="00FC6D04" w:rsidP="00FC6D04">
      <w:pPr>
        <w:autoSpaceDE w:val="0"/>
        <w:autoSpaceDN w:val="0"/>
        <w:adjustRightInd w:val="0"/>
        <w:spacing w:line="240" w:lineRule="auto"/>
        <w:rPr>
          <w:rFonts w:ascii="Corbel" w:hAnsi="Corbel" w:cs="LucidaSans,Bold"/>
          <w:b/>
          <w:bCs/>
          <w:color w:val="000000"/>
          <w:szCs w:val="18"/>
        </w:rPr>
      </w:pPr>
      <w:r w:rsidRPr="00A00745">
        <w:rPr>
          <w:rFonts w:ascii="Corbel" w:hAnsi="Corbel" w:cs="LucidaSans,Bold"/>
          <w:b/>
          <w:bCs/>
          <w:color w:val="000000"/>
          <w:szCs w:val="18"/>
        </w:rPr>
        <w:t>Artikel 3: Invulling van de verplichting</w:t>
      </w:r>
    </w:p>
    <w:p w:rsidR="00FC6D04" w:rsidRPr="00356F2E" w:rsidRDefault="00FC6D04" w:rsidP="00FC6D04">
      <w:pPr>
        <w:pStyle w:val="Lijstalinea"/>
        <w:numPr>
          <w:ilvl w:val="0"/>
          <w:numId w:val="1"/>
        </w:numPr>
        <w:spacing w:line="240" w:lineRule="auto"/>
        <w:contextualSpacing w:val="0"/>
        <w:rPr>
          <w:rFonts w:ascii="Corbel" w:hAnsi="Corbel" w:cs="Arial"/>
          <w:bCs/>
          <w:szCs w:val="18"/>
        </w:rPr>
      </w:pPr>
      <w:r w:rsidRPr="00356F2E">
        <w:rPr>
          <w:rFonts w:ascii="Corbel" w:hAnsi="Corbel" w:cs="Arial"/>
          <w:bCs/>
          <w:szCs w:val="18"/>
        </w:rPr>
        <w:t xml:space="preserve">Invulling van de social return verplichting vergt maatwerk en kan passend worden gemaakt op de bedrijfsvoering van de Opdrachtnemer, maar vindt altijd plaats binnen de kaders van deze Overeenkomst. </w:t>
      </w:r>
    </w:p>
    <w:p w:rsidR="00FC6D04" w:rsidRPr="00356F2E" w:rsidRDefault="00FC6D04" w:rsidP="00FC6D04">
      <w:pPr>
        <w:pStyle w:val="Lijstalinea"/>
        <w:numPr>
          <w:ilvl w:val="0"/>
          <w:numId w:val="1"/>
        </w:numPr>
        <w:spacing w:line="240" w:lineRule="auto"/>
        <w:contextualSpacing w:val="0"/>
        <w:rPr>
          <w:rFonts w:ascii="Corbel" w:hAnsi="Corbel" w:cs="Arial"/>
          <w:bCs/>
          <w:szCs w:val="18"/>
        </w:rPr>
      </w:pPr>
      <w:r w:rsidRPr="00356F2E">
        <w:rPr>
          <w:rFonts w:ascii="Corbel" w:hAnsi="Corbel" w:cs="Arial"/>
          <w:bCs/>
          <w:szCs w:val="18"/>
        </w:rPr>
        <w:t xml:space="preserve">De social return verplichting dient binnen de initiële looptijd van de Overeenkomst te worden gerealiseerd. Het is de wens van Opdrachtgever om social return zo doelmatig mogelijk in te zetten gedurende de looptijd van de Overeenkomst. Het is aan Opdrachtnemer om hier invulling aan te geven. </w:t>
      </w:r>
    </w:p>
    <w:p w:rsidR="00FC6D04" w:rsidRPr="00356F2E" w:rsidRDefault="00FC6D04" w:rsidP="00FC6D04">
      <w:pPr>
        <w:pStyle w:val="Lijstalinea"/>
        <w:numPr>
          <w:ilvl w:val="0"/>
          <w:numId w:val="1"/>
        </w:numPr>
        <w:spacing w:line="240" w:lineRule="auto"/>
        <w:contextualSpacing w:val="0"/>
        <w:rPr>
          <w:rFonts w:ascii="Corbel" w:hAnsi="Corbel" w:cs="Arial"/>
          <w:bCs/>
          <w:szCs w:val="18"/>
        </w:rPr>
      </w:pPr>
      <w:r w:rsidRPr="00356F2E">
        <w:rPr>
          <w:rFonts w:ascii="Corbel" w:hAnsi="Corbel" w:cs="Arial"/>
          <w:bCs/>
          <w:szCs w:val="18"/>
        </w:rPr>
        <w:t>Gedurende de looptijd van de Overeenkomst kunnen rapportage- en evaluatiemomenten aanleiding geven tot aanpassing van de wijze van invulling van de social return verplichting in samenspraak met Opdrachtgever.</w:t>
      </w:r>
    </w:p>
    <w:p w:rsidR="00FC6D04" w:rsidRPr="00300830" w:rsidRDefault="00FC6D04" w:rsidP="00FC6D04">
      <w:pPr>
        <w:spacing w:line="240" w:lineRule="auto"/>
        <w:rPr>
          <w:rFonts w:ascii="Corbel" w:hAnsi="Corbel" w:cs="Arial"/>
          <w:bCs/>
          <w:szCs w:val="18"/>
        </w:rPr>
      </w:pPr>
    </w:p>
    <w:p w:rsidR="00FC6D04" w:rsidRPr="00300830" w:rsidRDefault="00FC6D04" w:rsidP="00FC6D04">
      <w:pPr>
        <w:autoSpaceDE w:val="0"/>
        <w:autoSpaceDN w:val="0"/>
        <w:adjustRightInd w:val="0"/>
        <w:spacing w:line="240" w:lineRule="auto"/>
        <w:rPr>
          <w:rFonts w:ascii="Corbel" w:hAnsi="Corbel" w:cs="LucidaSans,Bold"/>
          <w:b/>
          <w:bCs/>
          <w:color w:val="000000"/>
          <w:szCs w:val="18"/>
        </w:rPr>
      </w:pPr>
      <w:r w:rsidRPr="00300830">
        <w:rPr>
          <w:rFonts w:ascii="Corbel" w:hAnsi="Corbel" w:cs="LucidaSans,Bold"/>
          <w:b/>
          <w:bCs/>
          <w:color w:val="000000"/>
          <w:szCs w:val="18"/>
        </w:rPr>
        <w:t>Artikel 4: Team social return Opdrachtgever</w:t>
      </w:r>
    </w:p>
    <w:p w:rsidR="00FC6D04" w:rsidRPr="00300830" w:rsidRDefault="00FC6D04" w:rsidP="00FC6D04">
      <w:pPr>
        <w:spacing w:line="240" w:lineRule="auto"/>
        <w:rPr>
          <w:rFonts w:ascii="Corbel" w:hAnsi="Corbel" w:cs="Arial"/>
          <w:bCs/>
          <w:szCs w:val="18"/>
        </w:rPr>
      </w:pPr>
      <w:r w:rsidRPr="00300830">
        <w:rPr>
          <w:rFonts w:ascii="Corbel" w:hAnsi="Corbel" w:cs="Arial"/>
          <w:bCs/>
          <w:szCs w:val="18"/>
        </w:rPr>
        <w:t xml:space="preserve">Opdrachtnemer kan ná gunning gebruik maken van de expertise en het netwerk van Opdrachtgever, team social return, om invulling te geven aan de inzet van social return kandidaten. </w:t>
      </w:r>
    </w:p>
    <w:p w:rsidR="00FC6D04" w:rsidRPr="00300830" w:rsidRDefault="00FC6D04" w:rsidP="00FC6D04">
      <w:pPr>
        <w:autoSpaceDE w:val="0"/>
        <w:autoSpaceDN w:val="0"/>
        <w:adjustRightInd w:val="0"/>
        <w:spacing w:line="240" w:lineRule="auto"/>
        <w:rPr>
          <w:rFonts w:ascii="Corbel" w:hAnsi="Corbel" w:cs="LucidaSans"/>
          <w:iCs/>
          <w:color w:val="000000"/>
          <w:szCs w:val="18"/>
        </w:rPr>
      </w:pPr>
    </w:p>
    <w:p w:rsidR="00FC6D04" w:rsidRPr="00300830" w:rsidRDefault="00FC6D04" w:rsidP="00FC6D04">
      <w:pPr>
        <w:autoSpaceDE w:val="0"/>
        <w:autoSpaceDN w:val="0"/>
        <w:adjustRightInd w:val="0"/>
        <w:spacing w:line="240" w:lineRule="auto"/>
        <w:rPr>
          <w:rFonts w:ascii="Corbel" w:hAnsi="Corbel" w:cs="LucidaSans"/>
          <w:b/>
          <w:iCs/>
          <w:color w:val="000000"/>
          <w:szCs w:val="18"/>
        </w:rPr>
      </w:pPr>
      <w:r w:rsidRPr="00300830">
        <w:rPr>
          <w:rFonts w:ascii="Corbel" w:hAnsi="Corbel" w:cs="LucidaSans"/>
          <w:b/>
          <w:iCs/>
          <w:color w:val="000000"/>
          <w:szCs w:val="18"/>
        </w:rPr>
        <w:t>Artikel 5: Plan van aanpak social return</w:t>
      </w:r>
    </w:p>
    <w:p w:rsidR="00FC6D04" w:rsidRPr="00300830" w:rsidRDefault="00FC6D04" w:rsidP="00FC6D04">
      <w:pPr>
        <w:spacing w:line="240" w:lineRule="auto"/>
        <w:rPr>
          <w:rFonts w:ascii="Corbel" w:hAnsi="Corbel" w:cs="Arial"/>
          <w:bCs/>
          <w:szCs w:val="18"/>
        </w:rPr>
      </w:pPr>
      <w:r w:rsidRPr="00300830">
        <w:rPr>
          <w:rFonts w:ascii="Corbel" w:hAnsi="Corbel" w:cs="Arial"/>
          <w:bCs/>
          <w:szCs w:val="18"/>
        </w:rPr>
        <w:t xml:space="preserve">Na definitieve gunning neemt de social return contactpersoon van Opdrachtnemer binnen 7 werkdagen contact op met team social return voor het inplannen van een adviesgesprek. In dit adviesgesprek worden de passende mogelijkheden voor de social return invulling besproken. </w:t>
      </w:r>
      <w:bookmarkStart w:id="1" w:name="_GoBack"/>
      <w:bookmarkEnd w:id="1"/>
    </w:p>
    <w:p w:rsidR="00FC6D04" w:rsidRPr="00300830" w:rsidRDefault="00FC6D04" w:rsidP="00FC6D04">
      <w:pPr>
        <w:spacing w:line="240" w:lineRule="auto"/>
        <w:rPr>
          <w:rFonts w:ascii="Corbel" w:hAnsi="Corbel"/>
          <w:szCs w:val="18"/>
        </w:rPr>
      </w:pPr>
      <w:r w:rsidRPr="00300830">
        <w:rPr>
          <w:rFonts w:ascii="Corbel" w:hAnsi="Corbel" w:cs="Arial"/>
          <w:bCs/>
          <w:szCs w:val="18"/>
        </w:rPr>
        <w:t xml:space="preserve">Als voorbereiding op het adviesgesprek inventariseert Opdrachtnemer welke invullingsmogelijkheden en doelgroep (en) bij de bedrijfsvoering passen. Na dit gesprek levert Opdrachtnemer binnen 1 maand een plan van aanpak in bij team social return waarin Opdrachtnemer aangeeft welke social return activiteiten uitgevoerd gaan worden en welke doelgroep(en) word(t)en ingezet. Het plan van aanpak voor social return </w:t>
      </w:r>
      <w:r w:rsidRPr="00300830">
        <w:rPr>
          <w:rFonts w:ascii="Corbel" w:hAnsi="Corbel"/>
          <w:szCs w:val="18"/>
        </w:rPr>
        <w:t>dient ten minste de volgende informatie te bevatten:</w:t>
      </w:r>
    </w:p>
    <w:p w:rsidR="00FC6D04" w:rsidRPr="00300830" w:rsidRDefault="00FC6D04" w:rsidP="00FC6D04">
      <w:pPr>
        <w:pStyle w:val="Tabeltekst"/>
        <w:spacing w:line="240" w:lineRule="auto"/>
        <w:ind w:left="301"/>
        <w:rPr>
          <w:rFonts w:ascii="Corbel" w:hAnsi="Corbel"/>
          <w:color w:val="auto"/>
          <w:sz w:val="18"/>
          <w:szCs w:val="18"/>
          <w:highlight w:val="yellow"/>
        </w:rPr>
      </w:pPr>
    </w:p>
    <w:p w:rsidR="00FC6D04" w:rsidRPr="00300830" w:rsidRDefault="00FC6D04" w:rsidP="00FC6D04">
      <w:pPr>
        <w:pStyle w:val="Tabeltekst"/>
        <w:numPr>
          <w:ilvl w:val="0"/>
          <w:numId w:val="3"/>
        </w:numPr>
        <w:spacing w:line="240" w:lineRule="auto"/>
        <w:rPr>
          <w:rFonts w:ascii="Corbel" w:hAnsi="Corbel"/>
          <w:color w:val="auto"/>
          <w:sz w:val="18"/>
          <w:szCs w:val="18"/>
        </w:rPr>
      </w:pPr>
      <w:r w:rsidRPr="00300830">
        <w:rPr>
          <w:rFonts w:ascii="Corbel" w:hAnsi="Corbel"/>
          <w:color w:val="auto"/>
          <w:sz w:val="18"/>
          <w:szCs w:val="18"/>
        </w:rPr>
        <w:t>Contactpersoon opdrachtnemer voor social return;</w:t>
      </w:r>
    </w:p>
    <w:p w:rsidR="00FC6D04" w:rsidRPr="00300830" w:rsidRDefault="00FC6D04" w:rsidP="00FC6D04">
      <w:pPr>
        <w:pStyle w:val="Tabeltekst"/>
        <w:numPr>
          <w:ilvl w:val="0"/>
          <w:numId w:val="3"/>
        </w:numPr>
        <w:spacing w:line="240" w:lineRule="auto"/>
        <w:rPr>
          <w:rFonts w:ascii="Corbel" w:hAnsi="Corbel"/>
          <w:color w:val="auto"/>
          <w:sz w:val="18"/>
          <w:szCs w:val="18"/>
        </w:rPr>
      </w:pPr>
      <w:r w:rsidRPr="00300830">
        <w:rPr>
          <w:rFonts w:ascii="Corbel" w:hAnsi="Corbel"/>
          <w:color w:val="auto"/>
          <w:sz w:val="18"/>
          <w:szCs w:val="18"/>
        </w:rPr>
        <w:t>Keuze voor doelgroep/activiteiten;</w:t>
      </w:r>
    </w:p>
    <w:p w:rsidR="00FC6D04" w:rsidRPr="00300830" w:rsidRDefault="00FC6D04" w:rsidP="00FC6D04">
      <w:pPr>
        <w:pStyle w:val="Tabeltekst"/>
        <w:numPr>
          <w:ilvl w:val="0"/>
          <w:numId w:val="3"/>
        </w:numPr>
        <w:spacing w:line="240" w:lineRule="auto"/>
        <w:rPr>
          <w:rFonts w:ascii="Corbel" w:hAnsi="Corbel"/>
          <w:color w:val="auto"/>
          <w:sz w:val="18"/>
          <w:szCs w:val="18"/>
        </w:rPr>
      </w:pPr>
      <w:r w:rsidRPr="00300830">
        <w:rPr>
          <w:rFonts w:ascii="Corbel" w:hAnsi="Corbel"/>
          <w:color w:val="auto"/>
          <w:sz w:val="18"/>
          <w:szCs w:val="18"/>
        </w:rPr>
        <w:t>Toelichting op de plek/functie van de kandidaat/kandidaten;</w:t>
      </w:r>
    </w:p>
    <w:p w:rsidR="00FC6D04" w:rsidRPr="00300830" w:rsidRDefault="00FC6D04" w:rsidP="00FC6D04">
      <w:pPr>
        <w:pStyle w:val="Tabeltekst"/>
        <w:numPr>
          <w:ilvl w:val="0"/>
          <w:numId w:val="3"/>
        </w:numPr>
        <w:spacing w:line="240" w:lineRule="auto"/>
        <w:rPr>
          <w:rFonts w:ascii="Corbel" w:hAnsi="Corbel"/>
          <w:color w:val="auto"/>
          <w:sz w:val="18"/>
          <w:szCs w:val="18"/>
        </w:rPr>
      </w:pPr>
      <w:r w:rsidRPr="00300830">
        <w:rPr>
          <w:rFonts w:ascii="Corbel" w:hAnsi="Corbel"/>
          <w:color w:val="auto"/>
          <w:sz w:val="18"/>
          <w:szCs w:val="18"/>
        </w:rPr>
        <w:t>Aard van de werkzaamheden die door kandidaat uitgevoerd gaan worden;</w:t>
      </w:r>
    </w:p>
    <w:p w:rsidR="00FC6D04" w:rsidRPr="00300830" w:rsidRDefault="00FC6D04" w:rsidP="00FC6D04">
      <w:pPr>
        <w:pStyle w:val="Tabeltekst"/>
        <w:numPr>
          <w:ilvl w:val="0"/>
          <w:numId w:val="3"/>
        </w:numPr>
        <w:spacing w:line="240" w:lineRule="auto"/>
        <w:rPr>
          <w:rFonts w:ascii="Corbel" w:hAnsi="Corbel"/>
          <w:color w:val="auto"/>
          <w:sz w:val="18"/>
          <w:szCs w:val="18"/>
        </w:rPr>
      </w:pPr>
      <w:r w:rsidRPr="00300830">
        <w:rPr>
          <w:rFonts w:ascii="Corbel" w:hAnsi="Corbel"/>
          <w:color w:val="auto"/>
          <w:sz w:val="18"/>
          <w:szCs w:val="18"/>
        </w:rPr>
        <w:t>Toelichting op eventuele MVO-activiteiten gericht op kandidaten uit de doelgroep;</w:t>
      </w:r>
    </w:p>
    <w:p w:rsidR="00FC6D04" w:rsidRPr="00300830" w:rsidRDefault="00FC6D04" w:rsidP="00FC6D04">
      <w:pPr>
        <w:spacing w:line="240" w:lineRule="auto"/>
        <w:rPr>
          <w:rFonts w:ascii="Corbel" w:hAnsi="Corbel" w:cs="Arial"/>
          <w:bCs/>
          <w:szCs w:val="18"/>
        </w:rPr>
      </w:pPr>
    </w:p>
    <w:p w:rsidR="00FC6D04" w:rsidRPr="00300830" w:rsidRDefault="00FC6D04" w:rsidP="00FC6D04">
      <w:pPr>
        <w:spacing w:line="240" w:lineRule="auto"/>
        <w:rPr>
          <w:rFonts w:ascii="Corbel" w:hAnsi="Corbel" w:cs="Arial"/>
          <w:bCs/>
          <w:szCs w:val="18"/>
        </w:rPr>
      </w:pPr>
      <w:r w:rsidRPr="00300830">
        <w:rPr>
          <w:rFonts w:ascii="Corbel" w:hAnsi="Corbel" w:cs="Arial"/>
          <w:bCs/>
          <w:szCs w:val="18"/>
        </w:rPr>
        <w:t xml:space="preserve">Opdrachtgever/team social return keurt het plan van aanpak goed. </w:t>
      </w:r>
    </w:p>
    <w:p w:rsidR="00FC6D04" w:rsidRPr="008B1CDC" w:rsidRDefault="00FC6D04" w:rsidP="00FC6D04">
      <w:pPr>
        <w:spacing w:line="240" w:lineRule="auto"/>
        <w:rPr>
          <w:rFonts w:ascii="Corbel" w:hAnsi="Corbel" w:cs="Arial"/>
          <w:bCs/>
          <w:szCs w:val="18"/>
          <w:lang w:val="en-US"/>
        </w:rPr>
      </w:pPr>
      <w:r w:rsidRPr="008B1CDC">
        <w:rPr>
          <w:rFonts w:ascii="Corbel" w:hAnsi="Corbel" w:cs="Arial"/>
          <w:bCs/>
          <w:szCs w:val="18"/>
          <w:lang w:val="en-US"/>
        </w:rPr>
        <w:t>Alle communicatie over social return loopt ná gunning via team social return:</w:t>
      </w:r>
    </w:p>
    <w:p w:rsidR="00FC6D04" w:rsidRPr="00300830" w:rsidRDefault="00FC6D04" w:rsidP="00FC6D04">
      <w:pPr>
        <w:spacing w:line="240" w:lineRule="auto"/>
        <w:rPr>
          <w:rFonts w:ascii="Corbel" w:hAnsi="Corbel" w:cs="Arial"/>
          <w:bCs/>
          <w:szCs w:val="18"/>
        </w:rPr>
      </w:pPr>
      <w:r w:rsidRPr="008B1CDC">
        <w:rPr>
          <w:rStyle w:val="Hyperlink"/>
          <w:rFonts w:ascii="Corbel" w:hAnsi="Corbel" w:cs="Arial"/>
          <w:bCs/>
          <w:szCs w:val="18"/>
        </w:rPr>
        <w:t>socialreturn@noord-holland.nl</w:t>
      </w:r>
      <w:r w:rsidRPr="00300830">
        <w:rPr>
          <w:rFonts w:ascii="Corbel" w:hAnsi="Corbel" w:cs="Arial"/>
          <w:bCs/>
          <w:szCs w:val="18"/>
        </w:rPr>
        <w:t xml:space="preserve">Zie voor meer informatie en het sjabloon voor het plan van aanpak: </w:t>
      </w:r>
      <w:hyperlink r:id="rId7" w:history="1">
        <w:r w:rsidRPr="00300830">
          <w:rPr>
            <w:rStyle w:val="Hyperlink"/>
            <w:rFonts w:ascii="Corbel" w:hAnsi="Corbel" w:cs="Arial"/>
            <w:bCs/>
            <w:szCs w:val="18"/>
          </w:rPr>
          <w:t>www.noord-holland.nl/socialreturn</w:t>
        </w:r>
      </w:hyperlink>
      <w:r w:rsidRPr="00300830">
        <w:rPr>
          <w:rFonts w:ascii="Corbel" w:hAnsi="Corbel" w:cs="Arial"/>
          <w:bCs/>
          <w:szCs w:val="18"/>
        </w:rPr>
        <w:t>.</w:t>
      </w:r>
    </w:p>
    <w:p w:rsidR="00FC6D04" w:rsidRPr="00300830" w:rsidRDefault="00FC6D04" w:rsidP="00FC6D04">
      <w:pPr>
        <w:spacing w:line="240" w:lineRule="auto"/>
        <w:rPr>
          <w:rFonts w:ascii="Corbel" w:hAnsi="Corbel" w:cs="Arial"/>
          <w:bCs/>
          <w:szCs w:val="18"/>
        </w:rPr>
      </w:pPr>
    </w:p>
    <w:p w:rsidR="00FC6D04" w:rsidRPr="00300830" w:rsidRDefault="00FC6D04" w:rsidP="00FC6D04">
      <w:pPr>
        <w:spacing w:line="240" w:lineRule="auto"/>
        <w:rPr>
          <w:rFonts w:ascii="Corbel" w:hAnsi="Corbel" w:cs="LucidaSans,Bold"/>
          <w:b/>
          <w:bCs/>
          <w:color w:val="000000"/>
          <w:szCs w:val="18"/>
        </w:rPr>
      </w:pPr>
      <w:r w:rsidRPr="00300830">
        <w:rPr>
          <w:rFonts w:ascii="Corbel" w:hAnsi="Corbel" w:cs="LucidaSans,Bold"/>
          <w:b/>
          <w:bCs/>
          <w:color w:val="000000"/>
          <w:szCs w:val="18"/>
        </w:rPr>
        <w:t>Artikel 6: Verantwoording social return</w:t>
      </w:r>
    </w:p>
    <w:p w:rsidR="00FC6D04" w:rsidRPr="00300830" w:rsidRDefault="00FC6D04" w:rsidP="00FC6D04">
      <w:pPr>
        <w:spacing w:line="240" w:lineRule="auto"/>
        <w:rPr>
          <w:rFonts w:ascii="Corbel" w:hAnsi="Corbel" w:cs="Arial"/>
          <w:bCs/>
          <w:szCs w:val="18"/>
        </w:rPr>
      </w:pPr>
      <w:r w:rsidRPr="00300830">
        <w:rPr>
          <w:rFonts w:ascii="Corbel" w:hAnsi="Corbel" w:cs="Arial"/>
          <w:bCs/>
          <w:szCs w:val="18"/>
        </w:rPr>
        <w:lastRenderedPageBreak/>
        <w:t xml:space="preserve">Na akkoord van het plan van aanpak verantwoordt Opdrachtnemer iedere activiteit in de online monitoringstool WIZZR. In WIZZR draagt Opdrachtnemer kandidaten voor, legt afspraken vast en vraagt eventuele aanpassingen aan. Opdrachtnemer bewaart bewijsstukken van kandidaten (bijv. doelgroep verklaring, getekende arbeids- of (leerwerk) overeenkomst, registratie erkend opleidingsinstituut). Hier kan op ieder moment naar worden gevraagd. Opdrachtnemer  is verantwoordelijk voor de invulling en verantwoording van de social return verplichting. Team social return monitort de invulling en gaat periodiek in overleg met Opdrachtnemer over de voortgang. </w:t>
      </w:r>
    </w:p>
    <w:p w:rsidR="00FC6D04" w:rsidRPr="00300830" w:rsidRDefault="00FC6D04" w:rsidP="00FC6D04">
      <w:pPr>
        <w:spacing w:line="240" w:lineRule="auto"/>
        <w:rPr>
          <w:rFonts w:ascii="Corbel" w:hAnsi="Corbel" w:cs="Arial"/>
          <w:bCs/>
          <w:szCs w:val="18"/>
        </w:rPr>
      </w:pPr>
    </w:p>
    <w:p w:rsidR="00FC6D04" w:rsidRPr="00300830" w:rsidRDefault="00FC6D04" w:rsidP="00FC6D04">
      <w:pPr>
        <w:spacing w:line="240" w:lineRule="auto"/>
        <w:rPr>
          <w:rFonts w:ascii="Corbel" w:hAnsi="Corbel"/>
          <w:b/>
          <w:szCs w:val="18"/>
        </w:rPr>
      </w:pPr>
      <w:r w:rsidRPr="00300830">
        <w:rPr>
          <w:rFonts w:ascii="Corbel" w:hAnsi="Corbel"/>
          <w:b/>
          <w:szCs w:val="18"/>
        </w:rPr>
        <w:t>Artikel 7: Prestatienorm</w:t>
      </w:r>
    </w:p>
    <w:p w:rsidR="00FC6D04" w:rsidRPr="003225B0" w:rsidRDefault="00FC6D04" w:rsidP="00FC6D04">
      <w:pPr>
        <w:pStyle w:val="Lijstalinea"/>
        <w:numPr>
          <w:ilvl w:val="0"/>
          <w:numId w:val="2"/>
        </w:numPr>
        <w:spacing w:line="240" w:lineRule="auto"/>
        <w:contextualSpacing w:val="0"/>
        <w:rPr>
          <w:rFonts w:ascii="Corbel" w:hAnsi="Corbel" w:cs="Arial"/>
          <w:bCs/>
          <w:szCs w:val="18"/>
        </w:rPr>
      </w:pPr>
      <w:r w:rsidRPr="003225B0">
        <w:rPr>
          <w:rFonts w:ascii="Corbel" w:hAnsi="Corbel" w:cs="Arial"/>
          <w:bCs/>
          <w:szCs w:val="18"/>
        </w:rPr>
        <w:t>De norm van het social return percentage van de opdrachtsom is gerealiseerd aan het einde van de initiële contractduur, bij verlenging worden opnieuw social return afspraken gemaakt onder dezelfde voorwaarden. Bij voortijdige beëindiging wordt de doelstelling naar rato bijgesteld;</w:t>
      </w:r>
    </w:p>
    <w:p w:rsidR="00FC6D04" w:rsidRPr="003225B0" w:rsidRDefault="00FC6D04" w:rsidP="00FC6D04">
      <w:pPr>
        <w:pStyle w:val="Lijstalinea"/>
        <w:numPr>
          <w:ilvl w:val="0"/>
          <w:numId w:val="2"/>
        </w:numPr>
        <w:spacing w:line="240" w:lineRule="auto"/>
        <w:contextualSpacing w:val="0"/>
        <w:rPr>
          <w:rFonts w:ascii="Corbel" w:hAnsi="Corbel" w:cs="Arial"/>
          <w:bCs/>
          <w:szCs w:val="18"/>
        </w:rPr>
      </w:pPr>
      <w:r w:rsidRPr="003225B0">
        <w:rPr>
          <w:rFonts w:ascii="Corbel" w:hAnsi="Corbel" w:cs="Arial"/>
          <w:bCs/>
          <w:szCs w:val="18"/>
        </w:rPr>
        <w:t>Gedurende de looptijd van de Overeenkomst wordt de met Opdrachtnemer afgesproken prestatienorm regelmatig gemonitord en geëvalueerd.</w:t>
      </w:r>
    </w:p>
    <w:p w:rsidR="00FC6D04" w:rsidRPr="00300830" w:rsidRDefault="00FC6D04" w:rsidP="00FC6D04">
      <w:pPr>
        <w:spacing w:line="240" w:lineRule="auto"/>
        <w:rPr>
          <w:rFonts w:ascii="Corbel" w:hAnsi="Corbel" w:cs="Arial"/>
          <w:bCs/>
          <w:szCs w:val="18"/>
        </w:rPr>
      </w:pPr>
    </w:p>
    <w:p w:rsidR="00FC6D04" w:rsidRPr="00300830" w:rsidRDefault="00FC6D04" w:rsidP="00FC6D04">
      <w:pPr>
        <w:spacing w:line="240" w:lineRule="auto"/>
        <w:rPr>
          <w:rFonts w:ascii="Corbel" w:eastAsiaTheme="majorEastAsia" w:hAnsi="Corbel" w:cstheme="majorBidi"/>
          <w:iCs/>
          <w:color w:val="404040" w:themeColor="text1" w:themeTint="BF"/>
          <w:szCs w:val="18"/>
        </w:rPr>
      </w:pPr>
      <w:bookmarkStart w:id="2" w:name="_Toc479686725"/>
      <w:r w:rsidRPr="00300830">
        <w:rPr>
          <w:rFonts w:ascii="Corbel" w:hAnsi="Corbel"/>
          <w:i/>
          <w:szCs w:val="18"/>
        </w:rPr>
        <w:br w:type="page"/>
      </w:r>
    </w:p>
    <w:p w:rsidR="00FC6D04" w:rsidRPr="00300830" w:rsidRDefault="00FC6D04" w:rsidP="00FC6D04">
      <w:pPr>
        <w:pStyle w:val="Kop7"/>
        <w:spacing w:line="240" w:lineRule="auto"/>
        <w:rPr>
          <w:rStyle w:val="Zwaar"/>
          <w:rFonts w:ascii="Corbel" w:hAnsi="Corbel"/>
          <w:i w:val="0"/>
          <w:color w:val="00325F"/>
          <w:sz w:val="18"/>
          <w:szCs w:val="18"/>
        </w:rPr>
      </w:pPr>
      <w:r w:rsidRPr="00300830">
        <w:rPr>
          <w:rStyle w:val="Zwaar"/>
          <w:rFonts w:ascii="Corbel" w:hAnsi="Corbel"/>
          <w:i w:val="0"/>
          <w:color w:val="00325F"/>
          <w:sz w:val="18"/>
          <w:szCs w:val="18"/>
        </w:rPr>
        <w:lastRenderedPageBreak/>
        <w:t>Doelgroepwaardenmodel</w:t>
      </w:r>
      <w:bookmarkEnd w:id="2"/>
    </w:p>
    <w:p w:rsidR="00FC6D04" w:rsidRPr="00300830" w:rsidRDefault="00FC6D04" w:rsidP="00FC6D04">
      <w:pPr>
        <w:spacing w:line="240" w:lineRule="auto"/>
        <w:rPr>
          <w:rFonts w:ascii="Corbel" w:hAnsi="Corbel"/>
          <w:szCs w:val="18"/>
        </w:rPr>
      </w:pPr>
    </w:p>
    <w:tbl>
      <w:tblPr>
        <w:tblW w:w="10165" w:type="dxa"/>
        <w:tblBorders>
          <w:top w:val="single" w:sz="8" w:space="0" w:color="00447A"/>
          <w:left w:val="single" w:sz="8" w:space="0" w:color="00447A"/>
          <w:bottom w:val="single" w:sz="8" w:space="0" w:color="00447A"/>
          <w:right w:val="single" w:sz="8" w:space="0" w:color="00447A"/>
          <w:insideH w:val="single" w:sz="8" w:space="0" w:color="00447A"/>
          <w:insideV w:val="single" w:sz="8" w:space="0" w:color="00447A"/>
        </w:tblBorders>
        <w:tblLook w:val="04A0" w:firstRow="1" w:lastRow="0" w:firstColumn="1" w:lastColumn="0" w:noHBand="0" w:noVBand="1"/>
      </w:tblPr>
      <w:tblGrid>
        <w:gridCol w:w="3219"/>
        <w:gridCol w:w="3341"/>
        <w:gridCol w:w="1978"/>
        <w:gridCol w:w="1627"/>
      </w:tblGrid>
      <w:tr w:rsidR="00FC6D04" w:rsidRPr="00300830" w:rsidTr="00235790">
        <w:trPr>
          <w:trHeight w:val="789"/>
        </w:trPr>
        <w:tc>
          <w:tcPr>
            <w:tcW w:w="3219" w:type="dxa"/>
            <w:shd w:val="clear" w:color="auto" w:fill="D9D9D9"/>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D9D9D9"/>
              </w:rPr>
              <w:t>Doelgroep</w:t>
            </w:r>
          </w:p>
        </w:tc>
        <w:tc>
          <w:tcPr>
            <w:tcW w:w="3341" w:type="dxa"/>
            <w:shd w:val="clear" w:color="auto" w:fill="D9D9D9"/>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D9D9D9"/>
              </w:rPr>
              <w:t>Bijzonderheden</w:t>
            </w:r>
          </w:p>
        </w:tc>
        <w:tc>
          <w:tcPr>
            <w:tcW w:w="1978" w:type="dxa"/>
            <w:shd w:val="clear" w:color="auto" w:fill="D9D9D9"/>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D9D9D9"/>
              </w:rPr>
              <w:t>Inspanningswaarde social return (op basis van jaarcontract 36 uur per week)</w:t>
            </w:r>
          </w:p>
        </w:tc>
        <w:tc>
          <w:tcPr>
            <w:tcW w:w="1627" w:type="dxa"/>
            <w:shd w:val="clear" w:color="auto" w:fill="D9D9D9"/>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D9D9D9"/>
              </w:rPr>
              <w:t>Telt mee gedurende</w:t>
            </w:r>
          </w:p>
        </w:tc>
      </w:tr>
      <w:tr w:rsidR="00FC6D04" w:rsidRPr="00300830" w:rsidTr="00235790">
        <w:trPr>
          <w:trHeight w:val="647"/>
        </w:trPr>
        <w:tc>
          <w:tcPr>
            <w:tcW w:w="3219" w:type="dxa"/>
            <w:vMerge w:val="restart"/>
            <w:tcMar>
              <w:top w:w="100" w:type="dxa"/>
              <w:left w:w="100" w:type="dxa"/>
              <w:bottom w:w="100" w:type="dxa"/>
              <w:right w:w="100" w:type="dxa"/>
            </w:tcMar>
            <w:hideMark/>
          </w:tcPr>
          <w:p w:rsidR="00FC6D04" w:rsidRPr="00300830" w:rsidRDefault="00FC6D04" w:rsidP="00FC6D04">
            <w:pPr>
              <w:pStyle w:val="Lijstalinea"/>
              <w:numPr>
                <w:ilvl w:val="0"/>
                <w:numId w:val="4"/>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0" w:line="240" w:lineRule="auto"/>
              <w:contextualSpacing w:val="0"/>
              <w:rPr>
                <w:rFonts w:ascii="Corbel" w:hAnsi="Corbel"/>
                <w:szCs w:val="18"/>
              </w:rPr>
            </w:pPr>
            <w:r w:rsidRPr="00300830">
              <w:rPr>
                <w:rFonts w:ascii="Corbel" w:hAnsi="Corbel"/>
                <w:szCs w:val="18"/>
              </w:rPr>
              <w:t>Participatiewet</w:t>
            </w:r>
          </w:p>
          <w:p w:rsidR="00FC6D04" w:rsidRPr="00300830" w:rsidRDefault="00FC6D04" w:rsidP="00235790">
            <w:pPr>
              <w:spacing w:line="240" w:lineRule="auto"/>
              <w:rPr>
                <w:rFonts w:ascii="Corbel" w:hAnsi="Corbel"/>
                <w:szCs w:val="18"/>
              </w:rPr>
            </w:pPr>
          </w:p>
        </w:tc>
        <w:tc>
          <w:tcPr>
            <w:tcW w:w="3341"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xml:space="preserve">Zonder arbeidsbeperking </w:t>
            </w:r>
          </w:p>
          <w:p w:rsidR="00FC6D04" w:rsidRPr="00300830" w:rsidRDefault="00FC6D04" w:rsidP="00235790">
            <w:pPr>
              <w:spacing w:after="20" w:line="240" w:lineRule="auto"/>
              <w:rPr>
                <w:rFonts w:ascii="Corbel" w:hAnsi="Corbel"/>
                <w:szCs w:val="18"/>
              </w:rPr>
            </w:pPr>
            <w:r w:rsidRPr="00300830">
              <w:rPr>
                <w:rFonts w:ascii="Corbel" w:hAnsi="Corbel"/>
                <w:szCs w:val="18"/>
              </w:rPr>
              <w:t>&lt; 2 jaar uitkering</w:t>
            </w:r>
          </w:p>
        </w:tc>
        <w:tc>
          <w:tcPr>
            <w:tcW w:w="1978"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€ 20.000,-</w:t>
            </w:r>
          </w:p>
        </w:tc>
        <w:tc>
          <w:tcPr>
            <w:tcW w:w="1627"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2 jaar</w:t>
            </w:r>
          </w:p>
        </w:tc>
      </w:tr>
      <w:tr w:rsidR="00FC6D04" w:rsidRPr="00300830" w:rsidTr="00235790">
        <w:trPr>
          <w:trHeight w:val="167"/>
        </w:trPr>
        <w:tc>
          <w:tcPr>
            <w:tcW w:w="3219" w:type="dxa"/>
            <w:vMerge/>
            <w:vAlign w:val="center"/>
            <w:hideMark/>
          </w:tcPr>
          <w:p w:rsidR="00FC6D04" w:rsidRPr="00300830" w:rsidRDefault="00FC6D04" w:rsidP="00235790">
            <w:pPr>
              <w:spacing w:line="240" w:lineRule="auto"/>
              <w:rPr>
                <w:rFonts w:ascii="Corbel" w:hAnsi="Corbel"/>
                <w:szCs w:val="18"/>
              </w:rPr>
            </w:pPr>
          </w:p>
        </w:tc>
        <w:tc>
          <w:tcPr>
            <w:tcW w:w="3341"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xml:space="preserve">Zonder  arbeidsbeperking </w:t>
            </w:r>
          </w:p>
          <w:p w:rsidR="00FC6D04" w:rsidRPr="00300830" w:rsidRDefault="00FC6D04" w:rsidP="00235790">
            <w:pPr>
              <w:spacing w:after="20" w:line="240" w:lineRule="auto"/>
              <w:rPr>
                <w:rFonts w:ascii="Corbel" w:hAnsi="Corbel"/>
                <w:szCs w:val="18"/>
              </w:rPr>
            </w:pPr>
            <w:r w:rsidRPr="00300830">
              <w:rPr>
                <w:rFonts w:ascii="Corbel" w:hAnsi="Corbel"/>
                <w:szCs w:val="18"/>
              </w:rPr>
              <w:t>&gt; 2 jaar uitkering</w:t>
            </w:r>
          </w:p>
        </w:tc>
        <w:tc>
          <w:tcPr>
            <w:tcW w:w="1978"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€ 30.000,-</w:t>
            </w:r>
          </w:p>
        </w:tc>
        <w:tc>
          <w:tcPr>
            <w:tcW w:w="1627"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2 jaar</w:t>
            </w:r>
          </w:p>
        </w:tc>
      </w:tr>
      <w:tr w:rsidR="00FC6D04" w:rsidRPr="00300830" w:rsidTr="00235790">
        <w:trPr>
          <w:trHeight w:val="167"/>
        </w:trPr>
        <w:tc>
          <w:tcPr>
            <w:tcW w:w="3219" w:type="dxa"/>
            <w:vMerge/>
            <w:vAlign w:val="center"/>
            <w:hideMark/>
          </w:tcPr>
          <w:p w:rsidR="00FC6D04" w:rsidRPr="00300830" w:rsidRDefault="00FC6D04" w:rsidP="00235790">
            <w:pPr>
              <w:spacing w:line="240" w:lineRule="auto"/>
              <w:rPr>
                <w:rFonts w:ascii="Corbel" w:hAnsi="Corbel"/>
                <w:szCs w:val="18"/>
              </w:rPr>
            </w:pPr>
          </w:p>
        </w:tc>
        <w:tc>
          <w:tcPr>
            <w:tcW w:w="3341"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Met arbeidsbeperking vastgesteld door UWV</w:t>
            </w:r>
          </w:p>
        </w:tc>
        <w:tc>
          <w:tcPr>
            <w:tcW w:w="1978"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€ 40.000,-</w:t>
            </w:r>
          </w:p>
        </w:tc>
        <w:tc>
          <w:tcPr>
            <w:tcW w:w="1627"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Duur opdracht</w:t>
            </w:r>
          </w:p>
        </w:tc>
      </w:tr>
      <w:tr w:rsidR="00FC6D04" w:rsidRPr="00300830" w:rsidTr="00235790">
        <w:trPr>
          <w:trHeight w:val="285"/>
        </w:trPr>
        <w:tc>
          <w:tcPr>
            <w:tcW w:w="3219" w:type="dxa"/>
            <w:tcMar>
              <w:top w:w="100" w:type="dxa"/>
              <w:left w:w="100" w:type="dxa"/>
              <w:bottom w:w="100" w:type="dxa"/>
              <w:right w:w="100" w:type="dxa"/>
            </w:tcMar>
            <w:hideMark/>
          </w:tcPr>
          <w:p w:rsidR="00FC6D04" w:rsidRPr="00300830" w:rsidRDefault="00FC6D04" w:rsidP="00FC6D04">
            <w:pPr>
              <w:pStyle w:val="Lijstalinea"/>
              <w:numPr>
                <w:ilvl w:val="0"/>
                <w:numId w:val="4"/>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0" w:line="240" w:lineRule="auto"/>
              <w:contextualSpacing w:val="0"/>
              <w:rPr>
                <w:rFonts w:ascii="Corbel" w:hAnsi="Corbel"/>
                <w:szCs w:val="18"/>
              </w:rPr>
            </w:pPr>
            <w:r w:rsidRPr="00300830">
              <w:rPr>
                <w:rFonts w:ascii="Corbel" w:hAnsi="Corbel"/>
                <w:szCs w:val="18"/>
              </w:rPr>
              <w:t xml:space="preserve">&lt; 1 jaar in de WW </w:t>
            </w:r>
          </w:p>
        </w:tc>
        <w:tc>
          <w:tcPr>
            <w:tcW w:w="3341"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Minimaal 3 maanden in WW</w:t>
            </w:r>
          </w:p>
        </w:tc>
        <w:tc>
          <w:tcPr>
            <w:tcW w:w="1978"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€ 15.000,-</w:t>
            </w:r>
          </w:p>
        </w:tc>
        <w:tc>
          <w:tcPr>
            <w:tcW w:w="1627"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xml:space="preserve">1 jaar </w:t>
            </w:r>
          </w:p>
        </w:tc>
      </w:tr>
      <w:tr w:rsidR="00FC6D04" w:rsidRPr="00300830" w:rsidTr="00235790">
        <w:trPr>
          <w:trHeight w:val="285"/>
        </w:trPr>
        <w:tc>
          <w:tcPr>
            <w:tcW w:w="3219" w:type="dxa"/>
            <w:tcMar>
              <w:top w:w="100" w:type="dxa"/>
              <w:left w:w="100" w:type="dxa"/>
              <w:bottom w:w="100" w:type="dxa"/>
              <w:right w:w="100" w:type="dxa"/>
            </w:tcMar>
            <w:hideMark/>
          </w:tcPr>
          <w:p w:rsidR="00FC6D04" w:rsidRPr="00300830" w:rsidRDefault="00FC6D04" w:rsidP="00FC6D04">
            <w:pPr>
              <w:pStyle w:val="Lijstalinea"/>
              <w:numPr>
                <w:ilvl w:val="0"/>
                <w:numId w:val="4"/>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0" w:line="240" w:lineRule="auto"/>
              <w:contextualSpacing w:val="0"/>
              <w:rPr>
                <w:rFonts w:ascii="Corbel" w:hAnsi="Corbel"/>
                <w:szCs w:val="18"/>
              </w:rPr>
            </w:pPr>
            <w:r w:rsidRPr="00300830">
              <w:rPr>
                <w:rFonts w:ascii="Corbel" w:hAnsi="Corbel"/>
                <w:szCs w:val="18"/>
              </w:rPr>
              <w:t>&gt; 1 jaar in de WW</w:t>
            </w:r>
          </w:p>
        </w:tc>
        <w:tc>
          <w:tcPr>
            <w:tcW w:w="3341" w:type="dxa"/>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p>
        </w:tc>
        <w:tc>
          <w:tcPr>
            <w:tcW w:w="1978"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€ 20.000,-</w:t>
            </w:r>
          </w:p>
        </w:tc>
        <w:tc>
          <w:tcPr>
            <w:tcW w:w="1627"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xml:space="preserve">1 jaar </w:t>
            </w:r>
          </w:p>
        </w:tc>
      </w:tr>
      <w:tr w:rsidR="00FC6D04" w:rsidRPr="00300830" w:rsidTr="00235790">
        <w:trPr>
          <w:trHeight w:val="285"/>
        </w:trPr>
        <w:tc>
          <w:tcPr>
            <w:tcW w:w="3219" w:type="dxa"/>
            <w:tcMar>
              <w:top w:w="100" w:type="dxa"/>
              <w:left w:w="100" w:type="dxa"/>
              <w:bottom w:w="100" w:type="dxa"/>
              <w:right w:w="100" w:type="dxa"/>
            </w:tcMar>
            <w:hideMark/>
          </w:tcPr>
          <w:p w:rsidR="00FC6D04" w:rsidRPr="00300830" w:rsidRDefault="00FC6D04" w:rsidP="00FC6D04">
            <w:pPr>
              <w:pStyle w:val="Lijstalinea"/>
              <w:numPr>
                <w:ilvl w:val="0"/>
                <w:numId w:val="4"/>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0" w:line="240" w:lineRule="auto"/>
              <w:contextualSpacing w:val="0"/>
              <w:rPr>
                <w:rFonts w:ascii="Corbel" w:hAnsi="Corbel"/>
                <w:szCs w:val="18"/>
              </w:rPr>
            </w:pPr>
            <w:r w:rsidRPr="00300830">
              <w:rPr>
                <w:rFonts w:ascii="Corbel" w:hAnsi="Corbel"/>
                <w:szCs w:val="18"/>
              </w:rPr>
              <w:t>WIA / WAO</w:t>
            </w:r>
          </w:p>
        </w:tc>
        <w:tc>
          <w:tcPr>
            <w:tcW w:w="3341" w:type="dxa"/>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p>
        </w:tc>
        <w:tc>
          <w:tcPr>
            <w:tcW w:w="1978"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€ 30.000,-</w:t>
            </w:r>
          </w:p>
        </w:tc>
        <w:tc>
          <w:tcPr>
            <w:tcW w:w="1627" w:type="dxa"/>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rPr>
              <w:t xml:space="preserve">Duur opdracht </w:t>
            </w:r>
          </w:p>
        </w:tc>
      </w:tr>
      <w:tr w:rsidR="00FC6D04" w:rsidRPr="00300830" w:rsidTr="00235790">
        <w:trPr>
          <w:trHeight w:val="267"/>
        </w:trPr>
        <w:tc>
          <w:tcPr>
            <w:tcW w:w="3219" w:type="dxa"/>
            <w:shd w:val="clear" w:color="auto" w:fill="FFFFFF"/>
            <w:tcMar>
              <w:top w:w="100" w:type="dxa"/>
              <w:left w:w="100" w:type="dxa"/>
              <w:bottom w:w="100" w:type="dxa"/>
              <w:right w:w="100" w:type="dxa"/>
            </w:tcMar>
            <w:hideMark/>
          </w:tcPr>
          <w:p w:rsidR="00FC6D04" w:rsidRPr="00300830" w:rsidRDefault="00FC6D04" w:rsidP="00FC6D04">
            <w:pPr>
              <w:pStyle w:val="Lijstalinea"/>
              <w:numPr>
                <w:ilvl w:val="0"/>
                <w:numId w:val="4"/>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0" w:line="240" w:lineRule="auto"/>
              <w:contextualSpacing w:val="0"/>
              <w:rPr>
                <w:rFonts w:ascii="Corbel" w:hAnsi="Corbel"/>
                <w:szCs w:val="18"/>
              </w:rPr>
            </w:pPr>
            <w:r w:rsidRPr="00300830">
              <w:rPr>
                <w:rFonts w:ascii="Corbel" w:hAnsi="Corbel"/>
                <w:szCs w:val="18"/>
                <w:shd w:val="clear" w:color="auto" w:fill="FFFFFF"/>
              </w:rPr>
              <w:t>Wajong (oude regeling)</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€ 35.000,-</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Duur opdracht</w:t>
            </w:r>
          </w:p>
        </w:tc>
      </w:tr>
      <w:tr w:rsidR="00FC6D04" w:rsidRPr="00300830" w:rsidTr="00235790">
        <w:trPr>
          <w:trHeight w:val="267"/>
        </w:trPr>
        <w:tc>
          <w:tcPr>
            <w:tcW w:w="3219" w:type="dxa"/>
            <w:shd w:val="clear" w:color="auto" w:fill="FFFFFF"/>
            <w:tcMar>
              <w:top w:w="100" w:type="dxa"/>
              <w:left w:w="100" w:type="dxa"/>
              <w:bottom w:w="100" w:type="dxa"/>
              <w:right w:w="100" w:type="dxa"/>
            </w:tcMar>
          </w:tcPr>
          <w:p w:rsidR="00FC6D04" w:rsidRPr="00300830" w:rsidRDefault="00FC6D04" w:rsidP="00FC6D04">
            <w:pPr>
              <w:pStyle w:val="Lijstalinea"/>
              <w:numPr>
                <w:ilvl w:val="0"/>
                <w:numId w:val="4"/>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20" w:line="240" w:lineRule="auto"/>
              <w:contextualSpacing w:val="0"/>
              <w:rPr>
                <w:rFonts w:ascii="Corbel" w:hAnsi="Corbel"/>
                <w:szCs w:val="18"/>
                <w:shd w:val="clear" w:color="auto" w:fill="FFFFFF"/>
              </w:rPr>
            </w:pPr>
            <w:r w:rsidRPr="00300830">
              <w:rPr>
                <w:rFonts w:ascii="Corbel" w:hAnsi="Corbel"/>
                <w:szCs w:val="18"/>
                <w:shd w:val="clear" w:color="auto" w:fill="FFFFFF"/>
              </w:rPr>
              <w:t>NUG (niet uitkeringsgerechtigden)</w:t>
            </w:r>
          </w:p>
        </w:tc>
        <w:tc>
          <w:tcPr>
            <w:tcW w:w="3341" w:type="dxa"/>
            <w:shd w:val="clear" w:color="auto" w:fill="FFFFFF"/>
            <w:tcMar>
              <w:top w:w="100" w:type="dxa"/>
              <w:left w:w="100" w:type="dxa"/>
              <w:bottom w:w="100" w:type="dxa"/>
              <w:right w:w="100" w:type="dxa"/>
            </w:tcMar>
          </w:tcPr>
          <w:p w:rsidR="00FC6D04" w:rsidRPr="00300830" w:rsidRDefault="00FC6D04" w:rsidP="00235790">
            <w:pPr>
              <w:spacing w:line="240" w:lineRule="auto"/>
              <w:rPr>
                <w:rFonts w:ascii="Corbel" w:hAnsi="Corbel"/>
                <w:szCs w:val="18"/>
              </w:rPr>
            </w:pPr>
          </w:p>
        </w:tc>
        <w:tc>
          <w:tcPr>
            <w:tcW w:w="1978" w:type="dxa"/>
            <w:shd w:val="clear" w:color="auto" w:fill="FFFFFF"/>
            <w:tcMar>
              <w:top w:w="100" w:type="dxa"/>
              <w:left w:w="100" w:type="dxa"/>
              <w:bottom w:w="100" w:type="dxa"/>
              <w:right w:w="100" w:type="dxa"/>
            </w:tcMar>
          </w:tcPr>
          <w:p w:rsidR="00FC6D04" w:rsidRPr="00300830" w:rsidRDefault="00FC6D04" w:rsidP="00235790">
            <w:pPr>
              <w:spacing w:after="20" w:line="240" w:lineRule="auto"/>
              <w:rPr>
                <w:rFonts w:ascii="Corbel" w:hAnsi="Corbel"/>
                <w:szCs w:val="18"/>
                <w:shd w:val="clear" w:color="auto" w:fill="FFFFFF"/>
              </w:rPr>
            </w:pPr>
            <w:r w:rsidRPr="00300830">
              <w:rPr>
                <w:rFonts w:ascii="Corbel" w:hAnsi="Corbel"/>
                <w:szCs w:val="18"/>
                <w:shd w:val="clear" w:color="auto" w:fill="FFFFFF"/>
              </w:rPr>
              <w:t>€ 10.000,-</w:t>
            </w:r>
          </w:p>
        </w:tc>
        <w:tc>
          <w:tcPr>
            <w:tcW w:w="1627" w:type="dxa"/>
            <w:shd w:val="clear" w:color="auto" w:fill="FFFFFF"/>
            <w:tcMar>
              <w:top w:w="100" w:type="dxa"/>
              <w:left w:w="100" w:type="dxa"/>
              <w:bottom w:w="100" w:type="dxa"/>
              <w:right w:w="100" w:type="dxa"/>
            </w:tcMar>
          </w:tcPr>
          <w:p w:rsidR="00FC6D04" w:rsidRPr="00300830" w:rsidRDefault="00FC6D04" w:rsidP="00235790">
            <w:pPr>
              <w:spacing w:after="20" w:line="240" w:lineRule="auto"/>
              <w:rPr>
                <w:rFonts w:ascii="Corbel" w:hAnsi="Corbel"/>
                <w:szCs w:val="18"/>
                <w:shd w:val="clear" w:color="auto" w:fill="FFFFFF"/>
              </w:rPr>
            </w:pPr>
            <w:r w:rsidRPr="00300830">
              <w:rPr>
                <w:rFonts w:ascii="Corbel" w:hAnsi="Corbel"/>
                <w:szCs w:val="18"/>
                <w:shd w:val="clear" w:color="auto" w:fill="FFFFFF"/>
              </w:rPr>
              <w:t>2 jaar</w:t>
            </w:r>
          </w:p>
        </w:tc>
      </w:tr>
      <w:tr w:rsidR="00FC6D04" w:rsidRPr="00300830" w:rsidTr="00235790">
        <w:trPr>
          <w:trHeight w:val="285"/>
        </w:trPr>
        <w:tc>
          <w:tcPr>
            <w:tcW w:w="3219"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50+ en zonder werk</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Extra waarde op 1 t/m 6</w:t>
            </w: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5.000,-</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Eenmalig</w:t>
            </w:r>
          </w:p>
        </w:tc>
      </w:tr>
      <w:tr w:rsidR="00FC6D04" w:rsidRPr="00300830" w:rsidTr="00235790">
        <w:trPr>
          <w:trHeight w:val="331"/>
        </w:trPr>
        <w:tc>
          <w:tcPr>
            <w:tcW w:w="3219"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Leerling BBL (leerwerkbaan)</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€ 15.000,-</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Studieperiode</w:t>
            </w:r>
          </w:p>
        </w:tc>
      </w:tr>
      <w:tr w:rsidR="00FC6D04" w:rsidRPr="00300830" w:rsidTr="00235790">
        <w:trPr>
          <w:trHeight w:val="339"/>
        </w:trPr>
        <w:tc>
          <w:tcPr>
            <w:tcW w:w="3219"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Leerling BOL (stage)</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€ 10.000,-</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Studieperiode</w:t>
            </w:r>
          </w:p>
        </w:tc>
      </w:tr>
      <w:tr w:rsidR="00FC6D04" w:rsidRPr="00300830" w:rsidTr="00235790">
        <w:trPr>
          <w:trHeight w:val="2191"/>
        </w:trPr>
        <w:tc>
          <w:tcPr>
            <w:tcW w:w="3219"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shd w:val="clear" w:color="auto" w:fill="FFFFFF"/>
              </w:rPr>
            </w:pPr>
            <w:r w:rsidRPr="00300830">
              <w:rPr>
                <w:rFonts w:ascii="Corbel" w:hAnsi="Corbel"/>
                <w:szCs w:val="18"/>
                <w:shd w:val="clear" w:color="auto" w:fill="FFFFFF"/>
              </w:rPr>
              <w:t>Voortijdig schoolverlaters tot 27 jaar</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r w:rsidRPr="00300830">
              <w:rPr>
                <w:rFonts w:ascii="Corbel" w:hAnsi="Corbel" w:cs="Arial"/>
                <w:color w:val="222222"/>
                <w:szCs w:val="18"/>
                <w:shd w:val="clear" w:color="auto" w:fill="FFFFFF"/>
              </w:rPr>
              <w:t>Iedere jongere tot 27 jaar die zonder startkwalificatie het onderwijs verlaat wordt aangemerkt als een</w:t>
            </w:r>
            <w:r w:rsidRPr="00300830">
              <w:rPr>
                <w:rStyle w:val="apple-converted-space"/>
                <w:rFonts w:ascii="Corbel" w:hAnsi="Corbel" w:cs="Arial"/>
                <w:color w:val="222222"/>
                <w:szCs w:val="18"/>
                <w:shd w:val="clear" w:color="auto" w:fill="FFFFFF"/>
              </w:rPr>
              <w:t> </w:t>
            </w:r>
            <w:r w:rsidRPr="00300830">
              <w:rPr>
                <w:rFonts w:ascii="Corbel" w:hAnsi="Corbel" w:cs="Arial"/>
                <w:bCs/>
                <w:color w:val="222222"/>
                <w:szCs w:val="18"/>
                <w:shd w:val="clear" w:color="auto" w:fill="FFFFFF"/>
              </w:rPr>
              <w:t>voortijdig schoolverlater</w:t>
            </w:r>
            <w:r w:rsidRPr="00300830">
              <w:rPr>
                <w:rFonts w:ascii="Corbel" w:hAnsi="Corbel" w:cs="Arial"/>
                <w:color w:val="222222"/>
                <w:szCs w:val="18"/>
                <w:shd w:val="clear" w:color="auto" w:fill="FFFFFF"/>
              </w:rPr>
              <w:t xml:space="preserve">. Ook leerlingen tot 27 jaar die langer dan een maand zonder reden van school wegblijven, worden aangemerkt als </w:t>
            </w:r>
            <w:r w:rsidRPr="00300830">
              <w:rPr>
                <w:rFonts w:ascii="Corbel" w:hAnsi="Corbel" w:cs="Arial"/>
                <w:bCs/>
                <w:color w:val="222222"/>
                <w:szCs w:val="18"/>
                <w:shd w:val="clear" w:color="auto" w:fill="FFFFFF"/>
              </w:rPr>
              <w:t>voortijdig schoolverlater</w:t>
            </w:r>
            <w:r w:rsidRPr="00300830">
              <w:rPr>
                <w:rFonts w:ascii="Corbel" w:hAnsi="Corbel" w:cs="Arial"/>
                <w:color w:val="222222"/>
                <w:szCs w:val="18"/>
                <w:shd w:val="clear" w:color="auto" w:fill="FFFFFF"/>
              </w:rPr>
              <w:t>. Een</w:t>
            </w:r>
            <w:r w:rsidRPr="00300830">
              <w:rPr>
                <w:rStyle w:val="apple-converted-space"/>
                <w:rFonts w:ascii="Corbel" w:hAnsi="Corbel" w:cs="Arial"/>
                <w:color w:val="222222"/>
                <w:szCs w:val="18"/>
                <w:shd w:val="clear" w:color="auto" w:fill="FFFFFF"/>
              </w:rPr>
              <w:t> </w:t>
            </w:r>
            <w:r w:rsidRPr="00300830">
              <w:rPr>
                <w:rFonts w:ascii="Corbel" w:hAnsi="Corbel" w:cs="Arial"/>
                <w:bCs/>
                <w:color w:val="222222"/>
                <w:szCs w:val="18"/>
                <w:shd w:val="clear" w:color="auto" w:fill="FFFFFF"/>
              </w:rPr>
              <w:t>startkwalificatie</w:t>
            </w:r>
            <w:r w:rsidRPr="00300830">
              <w:rPr>
                <w:rStyle w:val="apple-converted-space"/>
                <w:rFonts w:ascii="Corbel" w:hAnsi="Corbel" w:cs="Arial"/>
                <w:color w:val="222222"/>
                <w:szCs w:val="18"/>
                <w:shd w:val="clear" w:color="auto" w:fill="FFFFFF"/>
              </w:rPr>
              <w:t> </w:t>
            </w:r>
            <w:r w:rsidRPr="00300830">
              <w:rPr>
                <w:rFonts w:ascii="Corbel" w:hAnsi="Corbel" w:cs="Arial"/>
                <w:color w:val="222222"/>
                <w:szCs w:val="18"/>
                <w:shd w:val="clear" w:color="auto" w:fill="FFFFFF"/>
              </w:rPr>
              <w:t>is een diploma havo, vwo of mbo niveau 2 of hoger.</w:t>
            </w: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shd w:val="clear" w:color="auto" w:fill="FFFFFF"/>
              </w:rPr>
            </w:pPr>
            <w:r w:rsidRPr="00300830">
              <w:rPr>
                <w:rFonts w:ascii="Corbel" w:hAnsi="Corbel"/>
                <w:szCs w:val="18"/>
                <w:shd w:val="clear" w:color="auto" w:fill="FFFFFF"/>
              </w:rPr>
              <w:t>€ 15.000,-</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shd w:val="clear" w:color="auto" w:fill="FFFFFF"/>
              </w:rPr>
            </w:pPr>
            <w:r w:rsidRPr="00300830">
              <w:rPr>
                <w:rFonts w:ascii="Corbel" w:hAnsi="Corbel"/>
                <w:szCs w:val="18"/>
                <w:shd w:val="clear" w:color="auto" w:fill="FFFFFF"/>
              </w:rPr>
              <w:t>1 jaar</w:t>
            </w:r>
          </w:p>
        </w:tc>
      </w:tr>
      <w:tr w:rsidR="00FC6D04" w:rsidRPr="00300830" w:rsidTr="00235790">
        <w:trPr>
          <w:trHeight w:val="537"/>
        </w:trPr>
        <w:tc>
          <w:tcPr>
            <w:tcW w:w="3219"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Stage voor leerling VSO / Praktijkonderwijs</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€ 10.000,-</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Studieperiode</w:t>
            </w:r>
          </w:p>
        </w:tc>
      </w:tr>
      <w:tr w:rsidR="00FC6D04" w:rsidRPr="00300830" w:rsidTr="00235790">
        <w:trPr>
          <w:trHeight w:val="537"/>
        </w:trPr>
        <w:tc>
          <w:tcPr>
            <w:tcW w:w="3219" w:type="dxa"/>
            <w:tcBorders>
              <w:bottom w:val="single" w:sz="8" w:space="0" w:color="00447A"/>
            </w:tcBorders>
            <w:shd w:val="clear" w:color="auto" w:fill="FFFFFF"/>
            <w:tcMar>
              <w:top w:w="100" w:type="dxa"/>
              <w:left w:w="100" w:type="dxa"/>
              <w:bottom w:w="100" w:type="dxa"/>
              <w:right w:w="100" w:type="dxa"/>
            </w:tcMar>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Vast dienstverband van bovenstaande doelgroepen</w:t>
            </w:r>
          </w:p>
        </w:tc>
        <w:tc>
          <w:tcPr>
            <w:tcW w:w="3341" w:type="dxa"/>
            <w:tcBorders>
              <w:bottom w:val="single" w:sz="8" w:space="0" w:color="00447A"/>
            </w:tcBorders>
            <w:shd w:val="clear" w:color="auto" w:fill="FFFFFF"/>
            <w:tcMar>
              <w:top w:w="100" w:type="dxa"/>
              <w:left w:w="100" w:type="dxa"/>
              <w:bottom w:w="100" w:type="dxa"/>
              <w:right w:w="100" w:type="dxa"/>
            </w:tcMar>
          </w:tcPr>
          <w:p w:rsidR="00FC6D04" w:rsidRPr="00300830" w:rsidRDefault="00FC6D04" w:rsidP="00235790">
            <w:pPr>
              <w:spacing w:line="240" w:lineRule="auto"/>
              <w:rPr>
                <w:rFonts w:ascii="Corbel" w:hAnsi="Corbel"/>
                <w:szCs w:val="18"/>
              </w:rPr>
            </w:pPr>
            <w:r w:rsidRPr="00300830">
              <w:rPr>
                <w:rFonts w:ascii="Corbel" w:hAnsi="Corbel"/>
                <w:szCs w:val="18"/>
              </w:rPr>
              <w:t>Extra op bovenstaande waarde</w:t>
            </w:r>
          </w:p>
        </w:tc>
        <w:tc>
          <w:tcPr>
            <w:tcW w:w="1978" w:type="dxa"/>
            <w:tcBorders>
              <w:bottom w:val="single" w:sz="8" w:space="0" w:color="00447A"/>
            </w:tcBorders>
            <w:shd w:val="clear" w:color="auto" w:fill="FFFFFF"/>
            <w:tcMar>
              <w:top w:w="100" w:type="dxa"/>
              <w:left w:w="100" w:type="dxa"/>
              <w:bottom w:w="100" w:type="dxa"/>
              <w:right w:w="100" w:type="dxa"/>
            </w:tcMar>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€ 10.000,-</w:t>
            </w:r>
          </w:p>
        </w:tc>
        <w:tc>
          <w:tcPr>
            <w:tcW w:w="1627" w:type="dxa"/>
            <w:tcBorders>
              <w:bottom w:val="single" w:sz="8" w:space="0" w:color="00447A"/>
            </w:tcBorders>
            <w:shd w:val="clear" w:color="auto" w:fill="FFFFFF"/>
            <w:tcMar>
              <w:top w:w="100" w:type="dxa"/>
              <w:left w:w="100" w:type="dxa"/>
              <w:bottom w:w="100" w:type="dxa"/>
              <w:right w:w="100" w:type="dxa"/>
            </w:tcMar>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Eenmalig</w:t>
            </w:r>
          </w:p>
        </w:tc>
      </w:tr>
    </w:tbl>
    <w:p w:rsidR="00FC6D04" w:rsidRPr="00300830" w:rsidRDefault="00FC6D04" w:rsidP="00FC6D04">
      <w:pPr>
        <w:rPr>
          <w:rFonts w:ascii="Corbel" w:hAnsi="Corbel"/>
          <w:szCs w:val="18"/>
        </w:rPr>
      </w:pPr>
      <w:r w:rsidRPr="00300830">
        <w:rPr>
          <w:rFonts w:ascii="Corbel" w:hAnsi="Corbel"/>
          <w:szCs w:val="18"/>
        </w:rPr>
        <w:br w:type="page"/>
      </w:r>
    </w:p>
    <w:tbl>
      <w:tblPr>
        <w:tblW w:w="10165" w:type="dxa"/>
        <w:tblBorders>
          <w:top w:val="single" w:sz="8" w:space="0" w:color="00447A"/>
          <w:left w:val="single" w:sz="8" w:space="0" w:color="00447A"/>
          <w:bottom w:val="single" w:sz="8" w:space="0" w:color="00447A"/>
          <w:right w:val="single" w:sz="8" w:space="0" w:color="00447A"/>
          <w:insideH w:val="single" w:sz="8" w:space="0" w:color="00447A"/>
          <w:insideV w:val="single" w:sz="8" w:space="0" w:color="00447A"/>
        </w:tblBorders>
        <w:tblLook w:val="04A0" w:firstRow="1" w:lastRow="0" w:firstColumn="1" w:lastColumn="0" w:noHBand="0" w:noVBand="1"/>
      </w:tblPr>
      <w:tblGrid>
        <w:gridCol w:w="3219"/>
        <w:gridCol w:w="3341"/>
        <w:gridCol w:w="1978"/>
        <w:gridCol w:w="1627"/>
      </w:tblGrid>
      <w:tr w:rsidR="00FC6D04" w:rsidRPr="00300830" w:rsidTr="00235790">
        <w:trPr>
          <w:trHeight w:val="301"/>
        </w:trPr>
        <w:tc>
          <w:tcPr>
            <w:tcW w:w="10165" w:type="dxa"/>
            <w:gridSpan w:val="4"/>
            <w:shd w:val="clear" w:color="auto" w:fill="BFBFBF" w:themeFill="background1" w:themeFillShade="BF"/>
            <w:tcMar>
              <w:top w:w="100" w:type="dxa"/>
              <w:left w:w="100" w:type="dxa"/>
              <w:bottom w:w="100" w:type="dxa"/>
              <w:right w:w="100" w:type="dxa"/>
            </w:tcMar>
          </w:tcPr>
          <w:p w:rsidR="00FC6D04" w:rsidRPr="00300830" w:rsidRDefault="00FC6D04" w:rsidP="00235790">
            <w:pPr>
              <w:tabs>
                <w:tab w:val="left" w:pos="3485"/>
              </w:tabs>
              <w:spacing w:after="20" w:line="240" w:lineRule="auto"/>
              <w:rPr>
                <w:rFonts w:ascii="Corbel" w:hAnsi="Corbel"/>
                <w:szCs w:val="18"/>
                <w:shd w:val="clear" w:color="auto" w:fill="FFFFFF"/>
              </w:rPr>
            </w:pPr>
            <w:r w:rsidRPr="00300830">
              <w:rPr>
                <w:rFonts w:ascii="Corbel" w:hAnsi="Corbel"/>
                <w:szCs w:val="18"/>
              </w:rPr>
              <w:lastRenderedPageBreak/>
              <w:br w:type="page"/>
            </w:r>
            <w:r w:rsidRPr="00300830">
              <w:rPr>
                <w:rFonts w:ascii="Corbel" w:hAnsi="Corbel"/>
                <w:szCs w:val="18"/>
                <w:highlight w:val="lightGray"/>
                <w:shd w:val="clear" w:color="auto" w:fill="FFFFFF"/>
              </w:rPr>
              <w:t>Overige Invullingsmogelijkheden</w:t>
            </w:r>
            <w:r w:rsidRPr="00300830">
              <w:rPr>
                <w:rFonts w:ascii="Corbel" w:hAnsi="Corbel"/>
                <w:szCs w:val="18"/>
                <w:shd w:val="clear" w:color="auto" w:fill="FFFFFF"/>
              </w:rPr>
              <w:tab/>
            </w:r>
          </w:p>
        </w:tc>
      </w:tr>
      <w:tr w:rsidR="00FC6D04" w:rsidRPr="00300830" w:rsidTr="00235790">
        <w:trPr>
          <w:trHeight w:val="789"/>
        </w:trPr>
        <w:tc>
          <w:tcPr>
            <w:tcW w:w="3219"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MVO-activiteiten gericht op genoemde doelgroep(en) en de opdracht</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r w:rsidRPr="00300830">
              <w:rPr>
                <w:rFonts w:ascii="Corbel" w:hAnsi="Corbel"/>
                <w:szCs w:val="18"/>
              </w:rPr>
              <w:t>U kunt hierbij denken aan: inkopen bij sociale firma’s, vrijwilligerswerk, voorlichting, begeleiding, training, etc.</w:t>
            </w: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€ 250,-  per medewerker per besteed uur of betaalde facturen aan sociale onderneming</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Duur opdracht</w:t>
            </w:r>
          </w:p>
        </w:tc>
      </w:tr>
      <w:tr w:rsidR="00FC6D04" w:rsidRPr="00300830" w:rsidTr="00235790">
        <w:trPr>
          <w:trHeight w:val="395"/>
        </w:trPr>
        <w:tc>
          <w:tcPr>
            <w:tcW w:w="3219" w:type="dxa"/>
            <w:vMerge w:val="restart"/>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Prestatieladder Socialer Ondernemen (PSO)</w:t>
            </w: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Eerste trede</w:t>
            </w: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2% van het social return bedrag</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r w:rsidRPr="00300830">
              <w:rPr>
                <w:rFonts w:ascii="Corbel" w:hAnsi="Corbel"/>
                <w:szCs w:val="18"/>
              </w:rPr>
              <w:t>Eenmalig</w:t>
            </w:r>
          </w:p>
        </w:tc>
      </w:tr>
      <w:tr w:rsidR="00FC6D04" w:rsidRPr="00300830" w:rsidTr="00235790">
        <w:trPr>
          <w:trHeight w:val="167"/>
        </w:trPr>
        <w:tc>
          <w:tcPr>
            <w:tcW w:w="3219" w:type="dxa"/>
            <w:vMerge/>
            <w:vAlign w:val="center"/>
            <w:hideMark/>
          </w:tcPr>
          <w:p w:rsidR="00FC6D04" w:rsidRPr="00300830" w:rsidRDefault="00FC6D04" w:rsidP="00235790">
            <w:pPr>
              <w:spacing w:line="240" w:lineRule="auto"/>
              <w:rPr>
                <w:rFonts w:ascii="Corbel" w:hAnsi="Corbel"/>
                <w:szCs w:val="18"/>
              </w:rPr>
            </w:pP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Tweede trede</w:t>
            </w: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5% van het social return bedrag</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r w:rsidRPr="00300830">
              <w:rPr>
                <w:rFonts w:ascii="Corbel" w:hAnsi="Corbel"/>
                <w:szCs w:val="18"/>
              </w:rPr>
              <w:t>Eenmalig</w:t>
            </w:r>
          </w:p>
        </w:tc>
      </w:tr>
      <w:tr w:rsidR="00FC6D04" w:rsidRPr="00300830" w:rsidTr="00235790">
        <w:trPr>
          <w:trHeight w:val="167"/>
        </w:trPr>
        <w:tc>
          <w:tcPr>
            <w:tcW w:w="3219" w:type="dxa"/>
            <w:vMerge/>
            <w:vAlign w:val="center"/>
            <w:hideMark/>
          </w:tcPr>
          <w:p w:rsidR="00FC6D04" w:rsidRPr="00300830" w:rsidRDefault="00FC6D04" w:rsidP="00235790">
            <w:pPr>
              <w:spacing w:line="240" w:lineRule="auto"/>
              <w:rPr>
                <w:rFonts w:ascii="Corbel" w:hAnsi="Corbel"/>
                <w:szCs w:val="18"/>
              </w:rPr>
            </w:pPr>
          </w:p>
        </w:tc>
        <w:tc>
          <w:tcPr>
            <w:tcW w:w="3341"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Derde trede</w:t>
            </w:r>
          </w:p>
        </w:tc>
        <w:tc>
          <w:tcPr>
            <w:tcW w:w="1978" w:type="dxa"/>
            <w:shd w:val="clear" w:color="auto" w:fill="FFFFFF"/>
            <w:tcMar>
              <w:top w:w="100" w:type="dxa"/>
              <w:left w:w="100" w:type="dxa"/>
              <w:bottom w:w="100" w:type="dxa"/>
              <w:right w:w="100" w:type="dxa"/>
            </w:tcMar>
            <w:hideMark/>
          </w:tcPr>
          <w:p w:rsidR="00FC6D04" w:rsidRPr="00300830" w:rsidRDefault="00FC6D04" w:rsidP="00235790">
            <w:pPr>
              <w:spacing w:after="20" w:line="240" w:lineRule="auto"/>
              <w:rPr>
                <w:rFonts w:ascii="Corbel" w:hAnsi="Corbel"/>
                <w:szCs w:val="18"/>
              </w:rPr>
            </w:pPr>
            <w:r w:rsidRPr="00300830">
              <w:rPr>
                <w:rFonts w:ascii="Corbel" w:hAnsi="Corbel"/>
                <w:szCs w:val="18"/>
                <w:shd w:val="clear" w:color="auto" w:fill="FFFFFF"/>
              </w:rPr>
              <w:t>7% van het social return bedrag</w:t>
            </w:r>
          </w:p>
        </w:tc>
        <w:tc>
          <w:tcPr>
            <w:tcW w:w="1627" w:type="dxa"/>
            <w:shd w:val="clear" w:color="auto" w:fill="FFFFFF"/>
            <w:tcMar>
              <w:top w:w="100" w:type="dxa"/>
              <w:left w:w="100" w:type="dxa"/>
              <w:bottom w:w="100" w:type="dxa"/>
              <w:right w:w="100" w:type="dxa"/>
            </w:tcMar>
            <w:hideMark/>
          </w:tcPr>
          <w:p w:rsidR="00FC6D04" w:rsidRPr="00300830" w:rsidRDefault="00FC6D04" w:rsidP="00235790">
            <w:pPr>
              <w:spacing w:line="240" w:lineRule="auto"/>
              <w:rPr>
                <w:rFonts w:ascii="Corbel" w:hAnsi="Corbel"/>
                <w:szCs w:val="18"/>
              </w:rPr>
            </w:pPr>
            <w:r w:rsidRPr="00300830">
              <w:rPr>
                <w:rFonts w:ascii="Corbel" w:hAnsi="Corbel"/>
                <w:szCs w:val="18"/>
              </w:rPr>
              <w:t>Eenmalig</w:t>
            </w:r>
          </w:p>
        </w:tc>
      </w:tr>
    </w:tbl>
    <w:p w:rsidR="00FC6D04" w:rsidRPr="00300830" w:rsidRDefault="00FC6D04" w:rsidP="00FC6D04">
      <w:pPr>
        <w:spacing w:line="240" w:lineRule="auto"/>
        <w:rPr>
          <w:rFonts w:ascii="Corbel" w:hAnsi="Corbel" w:cs="Arial"/>
          <w:color w:val="222222"/>
          <w:szCs w:val="18"/>
          <w:shd w:val="clear" w:color="auto" w:fill="FFFFFF"/>
        </w:rPr>
      </w:pPr>
    </w:p>
    <w:p w:rsidR="00FC6D04" w:rsidRPr="00300830" w:rsidRDefault="00FC6D04" w:rsidP="00FC6D04">
      <w:pPr>
        <w:spacing w:line="240" w:lineRule="auto"/>
        <w:rPr>
          <w:rFonts w:ascii="Corbel" w:hAnsi="Corbel"/>
          <w:color w:val="00325F"/>
          <w:szCs w:val="18"/>
        </w:rPr>
      </w:pPr>
      <w:r w:rsidRPr="00300830">
        <w:rPr>
          <w:rFonts w:ascii="Corbel" w:hAnsi="Corbel"/>
          <w:b/>
          <w:color w:val="00325F"/>
          <w:szCs w:val="18"/>
        </w:rPr>
        <w:t>Toelichting</w:t>
      </w:r>
    </w:p>
    <w:p w:rsidR="00FC6D04" w:rsidRPr="00300830" w:rsidRDefault="00FC6D04" w:rsidP="00FC6D04">
      <w:pPr>
        <w:spacing w:line="240" w:lineRule="auto"/>
        <w:rPr>
          <w:rFonts w:ascii="Corbel" w:hAnsi="Corbel" w:cs="Arial"/>
          <w:bCs/>
          <w:szCs w:val="18"/>
        </w:rPr>
      </w:pPr>
      <w:r w:rsidRPr="00300830">
        <w:rPr>
          <w:rFonts w:ascii="Corbel" w:hAnsi="Corbel"/>
          <w:szCs w:val="18"/>
        </w:rPr>
        <w:t xml:space="preserve">Bovenstaande fictieve inspanningswaarden zijn bepaald op basis van de afstand tot de arbeidsmarkt die de kandidaat heeft en de extra inspanning die vanuit u als werkgever nodig is om de kandidaat naar werk te begeleiden. </w:t>
      </w:r>
      <w:r w:rsidRPr="00300830">
        <w:rPr>
          <w:rFonts w:ascii="Corbel" w:hAnsi="Corbel" w:cs="Arial"/>
          <w:bCs/>
          <w:szCs w:val="18"/>
        </w:rPr>
        <w:t>Tijdens de aanbesteding is het social return percentage meegegeven dat geldt voor uw opdracht. Dit percentage van de opdrachtsom vormt de (fictieve) social return waarde en wordt  in geld uitgedrukt om de inspanning meetbaar te maken.</w:t>
      </w:r>
    </w:p>
    <w:p w:rsidR="00FC6D04" w:rsidRPr="00300830" w:rsidRDefault="00FC6D04" w:rsidP="00FC6D04">
      <w:pPr>
        <w:spacing w:line="240" w:lineRule="auto"/>
        <w:rPr>
          <w:rFonts w:ascii="Corbel" w:hAnsi="Corbel" w:cs="Arial"/>
          <w:bCs/>
          <w:szCs w:val="18"/>
        </w:rPr>
      </w:pPr>
    </w:p>
    <w:p w:rsidR="00FC6D04" w:rsidRPr="003225B0" w:rsidRDefault="00FC6D04" w:rsidP="00FC6D04">
      <w:pPr>
        <w:pStyle w:val="Lijstalinea"/>
        <w:ind w:left="0"/>
        <w:rPr>
          <w:rFonts w:ascii="Corbel" w:hAnsi="Corbel"/>
          <w:szCs w:val="18"/>
        </w:rPr>
      </w:pPr>
      <w:r w:rsidRPr="003225B0">
        <w:rPr>
          <w:rFonts w:ascii="Corbel" w:hAnsi="Corbel"/>
          <w:szCs w:val="18"/>
        </w:rPr>
        <w:t xml:space="preserve">De social return activiteiten moeten gericht zijn op genoemde doelgroepen, voldoende verband houden met de opdracht en kunnen o.a. worden ingevuld door het geven van opleidingen/trainingen, het bieden van stageplaatsen, het in dienst nemen van mensen uit de doelgroep, of het initiëren van sociale activiteiten die mensen dichter bij werk brengen.  </w:t>
      </w:r>
    </w:p>
    <w:p w:rsidR="00FC6D04" w:rsidRPr="008B1CDC" w:rsidRDefault="00FC6D04" w:rsidP="00FC6D04">
      <w:pPr>
        <w:pStyle w:val="Lijstalinea"/>
        <w:ind w:left="0"/>
        <w:rPr>
          <w:rFonts w:ascii="Corbel" w:hAnsi="Corbel"/>
          <w:szCs w:val="18"/>
        </w:rPr>
      </w:pPr>
    </w:p>
    <w:p w:rsidR="00FC6D04" w:rsidRPr="008B1CDC" w:rsidRDefault="00FC6D04" w:rsidP="00FC6D04">
      <w:pPr>
        <w:pStyle w:val="Lijstalinea"/>
        <w:ind w:left="0"/>
        <w:rPr>
          <w:rStyle w:val="Zwaar"/>
          <w:rFonts w:ascii="Corbel" w:eastAsiaTheme="majorEastAsia" w:hAnsi="Corbel"/>
          <w:szCs w:val="18"/>
        </w:rPr>
      </w:pPr>
    </w:p>
    <w:p w:rsidR="00FC6D04" w:rsidRPr="008B1CDC" w:rsidRDefault="00FC6D04" w:rsidP="00FC6D04">
      <w:pPr>
        <w:pStyle w:val="Lijstalinea"/>
        <w:ind w:left="0"/>
        <w:rPr>
          <w:rStyle w:val="Zwaar"/>
          <w:rFonts w:ascii="Corbel" w:eastAsiaTheme="majorEastAsia" w:hAnsi="Corbel"/>
          <w:szCs w:val="18"/>
        </w:rPr>
      </w:pPr>
    </w:p>
    <w:p w:rsidR="00FC6D04" w:rsidRPr="008B1CDC" w:rsidRDefault="00FC6D04" w:rsidP="00FC6D04">
      <w:pPr>
        <w:pStyle w:val="Lijstalinea"/>
        <w:ind w:left="0"/>
        <w:rPr>
          <w:rStyle w:val="Zwaar"/>
          <w:rFonts w:ascii="Corbel" w:eastAsiaTheme="majorEastAsia" w:hAnsi="Corbel"/>
          <w:color w:val="00325F"/>
          <w:szCs w:val="18"/>
        </w:rPr>
      </w:pPr>
      <w:r w:rsidRPr="008B1CDC">
        <w:rPr>
          <w:rStyle w:val="Zwaar"/>
          <w:rFonts w:ascii="Corbel" w:eastAsiaTheme="majorEastAsia" w:hAnsi="Corbel"/>
          <w:color w:val="00325F"/>
          <w:szCs w:val="18"/>
        </w:rPr>
        <w:t>Begrippenlijst</w:t>
      </w: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Participatiewet</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theme="minorBidi"/>
          <w:szCs w:val="18"/>
          <w:lang w:eastAsia="en-US"/>
        </w:rPr>
        <w:t>Iedereen die kan werken maar daarbij ondersteuning nodig heeft, valt onder de Participatiewet. De wet is er om zoveel mogelijk mensen met of zonder arbeidsbeperking werk te laten vinden. De Participatiewet is in de plaats gekomen voor de Wet werk en bijstand (Wwb), de Wet sociale werkvoorziening (WSW), en een groot deel van de Wet werk en arbeidsondersteuning jonggehandicapten (Wajong). Het UWV stelt de indicatie of iemand daadwerkelijk tot de doelgroep behoort.</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 xml:space="preserve">WW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Werkloosheidswet</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 xml:space="preserve">WIA/WAO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Wet Werk en Inkomen naar Arbeidsvermogen, voorheen WAO (Wet op de Arbeidsongeschiktheidsverzekering)</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 xml:space="preserve">Wajong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 xml:space="preserve">Wet Werk en Arbeidsondersteuning jonggehandicapten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Mensen van 18 jaar en ouder die vanaf jonge leeftijd een arbeidshandicap hebben en daardoor (gedeeltelijk) arbeidsongeschikt zijn.</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br w:type="page"/>
      </w: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lastRenderedPageBreak/>
        <w:t>NUG</w:t>
      </w:r>
    </w:p>
    <w:p w:rsidR="00FC6D04" w:rsidRPr="00300830" w:rsidRDefault="00FC6D04" w:rsidP="00FC6D04">
      <w:pPr>
        <w:autoSpaceDE w:val="0"/>
        <w:autoSpaceDN w:val="0"/>
        <w:adjustRightInd w:val="0"/>
        <w:spacing w:line="240" w:lineRule="auto"/>
        <w:rPr>
          <w:rFonts w:ascii="Corbel" w:eastAsiaTheme="minorHAnsi" w:hAnsi="Corbel" w:cstheme="minorBidi"/>
          <w:szCs w:val="18"/>
          <w:lang w:eastAsia="en-US"/>
        </w:rPr>
      </w:pPr>
      <w:r w:rsidRPr="00300830">
        <w:rPr>
          <w:rFonts w:ascii="Corbel" w:eastAsiaTheme="minorHAnsi" w:hAnsi="Corbel" w:cstheme="minorBidi"/>
          <w:szCs w:val="18"/>
          <w:lang w:eastAsia="en-US"/>
        </w:rPr>
        <w:t>De groep werkzoekenden die niet in aanmerking komt voor een uitkering. Bijvoorbeeld een ouder die langere tijd voor een ziek kind heeft gezorgd, een verdienende partner heeft, en weer aan het werk wil gaan.</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Beroeps (Be)geleidende Leerweg (BBL)</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Een Beroepsbegeleidende Leerweg is een middelbare beroepsopleiding in de vorm van werkend leren. De leerling/werknemer is in loondienst bij een (formele) werkgever en ontvangt loon volgens de CAO of loopt stage bij een werkgever en ontvangt hiervoor een stagevergoeding. Het</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Opleidingsbedrijf moet erkend zijn door de brancheorganisatie.</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Beroeps Opleidende Leerweg (BOL)</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Een vorm van middelbaar beroepsonderwijs waarbij 20% tot 60% beroepspraktijkvorming</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is; de opleiding vindt voornamelijk plaats op school.</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 xml:space="preserve">VSO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Voortgezet Speciaal Onderwijs</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 xml:space="preserve">MVO-activiteiten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 xml:space="preserve">Activiteiten die invulling geven aan maatschappelijk verantwoord ondernemen op het gebied van een inclusieve arbeidsmarkt, gericht op genoemde doelgroep(en) en de opdracht. </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p>
    <w:p w:rsidR="00FC6D04" w:rsidRPr="00300830" w:rsidRDefault="00FC6D04" w:rsidP="00FC6D04">
      <w:pPr>
        <w:autoSpaceDE w:val="0"/>
        <w:autoSpaceDN w:val="0"/>
        <w:adjustRightInd w:val="0"/>
        <w:spacing w:line="240" w:lineRule="auto"/>
        <w:rPr>
          <w:rFonts w:ascii="Corbel" w:eastAsiaTheme="minorHAnsi" w:hAnsi="Corbel" w:cs="Avenir-Heavy"/>
          <w:b/>
          <w:szCs w:val="18"/>
          <w:lang w:eastAsia="en-US"/>
        </w:rPr>
      </w:pPr>
      <w:r w:rsidRPr="00300830">
        <w:rPr>
          <w:rFonts w:ascii="Corbel" w:eastAsiaTheme="minorHAnsi" w:hAnsi="Corbel" w:cs="Avenir-Heavy"/>
          <w:b/>
          <w:szCs w:val="18"/>
          <w:lang w:eastAsia="en-US"/>
        </w:rPr>
        <w:t>PSO-ladder</w:t>
      </w:r>
    </w:p>
    <w:p w:rsidR="00FC6D04" w:rsidRPr="00300830" w:rsidRDefault="00FC6D04" w:rsidP="00FC6D04">
      <w:pPr>
        <w:autoSpaceDE w:val="0"/>
        <w:autoSpaceDN w:val="0"/>
        <w:adjustRightInd w:val="0"/>
        <w:spacing w:line="240" w:lineRule="auto"/>
        <w:rPr>
          <w:rFonts w:ascii="Corbel" w:eastAsiaTheme="minorHAnsi" w:hAnsi="Corbel" w:cs="Avenir-Heavy"/>
          <w:szCs w:val="18"/>
          <w:lang w:eastAsia="en-US"/>
        </w:rPr>
      </w:pPr>
      <w:r w:rsidRPr="00300830">
        <w:rPr>
          <w:rFonts w:ascii="Corbel" w:eastAsiaTheme="minorHAnsi" w:hAnsi="Corbel" w:cs="Avenir-Heavy"/>
          <w:szCs w:val="18"/>
          <w:lang w:eastAsia="en-US"/>
        </w:rPr>
        <w:t>De Prestatieladder Socialer Ondernemen is een landelijk meetinstrument en keurmerk dat de mate van sociaal ondernemen objectief zichtbaar maakt.</w:t>
      </w:r>
    </w:p>
    <w:p w:rsidR="00717AC8" w:rsidRPr="001A499B" w:rsidRDefault="00717AC8" w:rsidP="00EF1C09">
      <w:pPr>
        <w:pStyle w:val="Lijstalinea"/>
        <w:ind w:left="0"/>
        <w:contextualSpacing w:val="0"/>
      </w:pPr>
    </w:p>
    <w:sectPr w:rsidR="00717AC8" w:rsidRPr="001A499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D04" w:rsidRDefault="00FC6D04" w:rsidP="00FC6D04">
      <w:pPr>
        <w:spacing w:line="240" w:lineRule="auto"/>
      </w:pPr>
      <w:r>
        <w:separator/>
      </w:r>
    </w:p>
  </w:endnote>
  <w:endnote w:type="continuationSeparator" w:id="0">
    <w:p w:rsidR="00FC6D04" w:rsidRDefault="00FC6D04" w:rsidP="00FC6D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LucidaSans">
    <w:panose1 w:val="00000000000000000000"/>
    <w:charset w:val="00"/>
    <w:family w:val="auto"/>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LucidaSans,Bold">
    <w:panose1 w:val="00000000000000000000"/>
    <w:charset w:val="00"/>
    <w:family w:val="auto"/>
    <w:notTrueType/>
    <w:pitch w:val="default"/>
    <w:sig w:usb0="00000003" w:usb1="00000000" w:usb2="00000000" w:usb3="00000000" w:csb0="00000001" w:csb1="00000000"/>
  </w:font>
  <w:font w:name="Avenir-Heavy">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696934"/>
      <w:docPartObj>
        <w:docPartGallery w:val="Page Numbers (Bottom of Page)"/>
        <w:docPartUnique/>
      </w:docPartObj>
    </w:sdtPr>
    <w:sdtContent>
      <w:p w:rsidR="00FC6D04" w:rsidRDefault="00FC6D04">
        <w:pPr>
          <w:pStyle w:val="Voettekst"/>
          <w:jc w:val="right"/>
        </w:pPr>
        <w:r>
          <w:fldChar w:fldCharType="begin"/>
        </w:r>
        <w:r>
          <w:instrText>PAGE   \* MERGEFORMAT</w:instrText>
        </w:r>
        <w:r>
          <w:fldChar w:fldCharType="separate"/>
        </w:r>
        <w:r>
          <w:rPr>
            <w:noProof/>
          </w:rPr>
          <w:t>2</w:t>
        </w:r>
        <w:r>
          <w:fldChar w:fldCharType="end"/>
        </w:r>
      </w:p>
    </w:sdtContent>
  </w:sdt>
  <w:p w:rsidR="00FC6D04" w:rsidRDefault="00FC6D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D04" w:rsidRDefault="00FC6D04" w:rsidP="00FC6D04">
      <w:pPr>
        <w:spacing w:line="240" w:lineRule="auto"/>
      </w:pPr>
      <w:r>
        <w:separator/>
      </w:r>
    </w:p>
  </w:footnote>
  <w:footnote w:type="continuationSeparator" w:id="0">
    <w:p w:rsidR="00FC6D04" w:rsidRDefault="00FC6D04" w:rsidP="00FC6D04">
      <w:pPr>
        <w:spacing w:line="240" w:lineRule="auto"/>
      </w:pPr>
      <w:r>
        <w:continuationSeparator/>
      </w:r>
    </w:p>
  </w:footnote>
  <w:footnote w:id="1">
    <w:p w:rsidR="00FC6D04" w:rsidRPr="00835A29" w:rsidRDefault="00FC6D04" w:rsidP="00FC6D04">
      <w:pPr>
        <w:autoSpaceDE w:val="0"/>
        <w:autoSpaceDN w:val="0"/>
        <w:adjustRightInd w:val="0"/>
        <w:spacing w:line="281" w:lineRule="auto"/>
        <w:rPr>
          <w:rFonts w:cs="ArialNarrow"/>
          <w:sz w:val="16"/>
          <w:szCs w:val="16"/>
        </w:rPr>
      </w:pPr>
      <w:r w:rsidRPr="008B1CDC">
        <w:rPr>
          <w:rStyle w:val="Voetnootmarkering"/>
          <w:sz w:val="16"/>
          <w:szCs w:val="16"/>
        </w:rPr>
        <w:footnoteRef/>
      </w:r>
      <w:r w:rsidRPr="008B1CDC">
        <w:rPr>
          <w:sz w:val="16"/>
          <w:szCs w:val="16"/>
        </w:rPr>
        <w:t xml:space="preserve"> </w:t>
      </w:r>
      <w:r w:rsidRPr="008B1CDC">
        <w:rPr>
          <w:rFonts w:cs="ArialNarrow"/>
          <w:i/>
          <w:sz w:val="14"/>
          <w:szCs w:val="16"/>
        </w:rPr>
        <w:t xml:space="preserve">Onder opdrachtsom wordt verstaan het bedrag van de daadwerkelijk gerealiseerde opdrachtsom voor de totale transactievergoeding of marge plus de eventuele aanvullende advisering/dienstverlening, exclusief omzetbelasting op basis van nacalculatie, welke door opdrachtnemer periodiek wordt doorgegeven aan </w:t>
      </w:r>
      <w:hyperlink r:id="rId1" w:history="1">
        <w:r w:rsidRPr="008B1CDC">
          <w:rPr>
            <w:rStyle w:val="Hyperlink"/>
            <w:rFonts w:cs="ArialNarrow"/>
            <w:i/>
            <w:sz w:val="14"/>
            <w:szCs w:val="16"/>
          </w:rPr>
          <w:t>socialreturn@noord-holland.nl</w:t>
        </w:r>
      </w:hyperlink>
      <w:r w:rsidRPr="008B1CDC">
        <w:rPr>
          <w:rFonts w:cs="ArialNarrow"/>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D04" w:rsidRPr="00C5696A" w:rsidRDefault="00FC6D04" w:rsidP="00FC6D04">
    <w:pPr>
      <w:pStyle w:val="Koptekst"/>
      <w:pBdr>
        <w:bottom w:val="single" w:sz="4" w:space="0" w:color="auto"/>
      </w:pBdr>
      <w:tabs>
        <w:tab w:val="clear" w:pos="4536"/>
        <w:tab w:val="clear" w:pos="9072"/>
      </w:tabs>
      <w:rPr>
        <w:rFonts w:ascii="Corbel" w:hAnsi="Corbel"/>
        <w:sz w:val="20"/>
      </w:rPr>
    </w:pPr>
    <w:r>
      <w:rPr>
        <w:rFonts w:ascii="Corbel" w:hAnsi="Corbel"/>
        <w:szCs w:val="18"/>
      </w:rPr>
      <w:t>Inschrijvingsleidraad standaard software, licenties en dienstverlening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FC6D04" w:rsidRPr="00CF4485" w:rsidRDefault="00FC6D04" w:rsidP="00FC6D04">
    <w:pPr>
      <w:pStyle w:val="Koptekst"/>
      <w:pBdr>
        <w:bottom w:val="single" w:sz="4" w:space="0" w:color="auto"/>
      </w:pBdr>
      <w:tabs>
        <w:tab w:val="clear" w:pos="4536"/>
        <w:tab w:val="clear" w:pos="9072"/>
      </w:tabs>
      <w:rPr>
        <w:snapToGrid w:val="0"/>
      </w:rPr>
    </w:pPr>
    <w:r>
      <w:rPr>
        <w:rFonts w:ascii="Corbel" w:hAnsi="Corbel"/>
        <w:szCs w:val="18"/>
      </w:rPr>
      <w:t>Provincie Noord-Holland</w:t>
    </w:r>
    <w:r w:rsidRPr="007F7EDC">
      <w:rPr>
        <w:b/>
      </w:rPr>
      <w:tab/>
    </w:r>
  </w:p>
  <w:p w:rsidR="00FC6D04" w:rsidRDefault="00FC6D0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36391"/>
    <w:multiLevelType w:val="hybridMultilevel"/>
    <w:tmpl w:val="71B6AE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8242347"/>
    <w:multiLevelType w:val="multilevel"/>
    <w:tmpl w:val="2752E5CC"/>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D04"/>
    <w:rsid w:val="00113458"/>
    <w:rsid w:val="001A499B"/>
    <w:rsid w:val="001D392C"/>
    <w:rsid w:val="00691EF1"/>
    <w:rsid w:val="00717AC8"/>
    <w:rsid w:val="007A7F7E"/>
    <w:rsid w:val="00C93E42"/>
    <w:rsid w:val="00EF1C09"/>
    <w:rsid w:val="00F3178B"/>
    <w:rsid w:val="00FC6D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C8A57-E65F-4756-BF69-54894D10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C6D04"/>
    <w:pPr>
      <w:spacing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paragraph" w:styleId="Kop7">
    <w:name w:val="heading 7"/>
    <w:aliases w:val="Legal Level 1.1."/>
    <w:basedOn w:val="Standaard"/>
    <w:next w:val="Standaardinspringing"/>
    <w:link w:val="Kop7Char"/>
    <w:qFormat/>
    <w:rsid w:val="00FC6D04"/>
    <w:pPr>
      <w:outlineLvl w:val="6"/>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7Char">
    <w:name w:val="Kop 7 Char"/>
    <w:basedOn w:val="Standaardalinea-lettertype"/>
    <w:link w:val="Kop7"/>
    <w:rsid w:val="00FC6D04"/>
    <w:rPr>
      <w:rFonts w:ascii="Verdana" w:eastAsia="Times New Roman" w:hAnsi="Verdana" w:cs="Times New Roman"/>
      <w:i/>
      <w:spacing w:val="5"/>
      <w:sz w:val="20"/>
      <w:szCs w:val="20"/>
      <w:lang w:eastAsia="nl-NL"/>
    </w:rPr>
  </w:style>
  <w:style w:type="paragraph" w:customStyle="1" w:styleId="BestekKop1">
    <w:name w:val="BestekKop1"/>
    <w:basedOn w:val="Kop1"/>
    <w:autoRedefine/>
    <w:rsid w:val="00FC6D04"/>
    <w:pPr>
      <w:keepNext w:val="0"/>
      <w:keepLines w:val="0"/>
      <w:pageBreakBefore/>
      <w:tabs>
        <w:tab w:val="left" w:pos="2410"/>
      </w:tabs>
      <w:spacing w:before="360" w:after="480" w:line="276" w:lineRule="auto"/>
    </w:pPr>
    <w:rPr>
      <w:rFonts w:ascii="Corbel" w:eastAsia="Times New Roman" w:hAnsi="Corbel" w:cs="Times New Roman"/>
      <w:caps/>
      <w:color w:val="auto"/>
      <w:sz w:val="18"/>
      <w:szCs w:val="18"/>
    </w:rPr>
  </w:style>
  <w:style w:type="character" w:styleId="Hyperlink">
    <w:name w:val="Hyperlink"/>
    <w:basedOn w:val="Standaardalinea-lettertype"/>
    <w:uiPriority w:val="99"/>
    <w:rsid w:val="00FC6D04"/>
    <w:rPr>
      <w:color w:val="0000FF"/>
      <w:u w:val="single"/>
    </w:rPr>
  </w:style>
  <w:style w:type="character" w:styleId="Voetnootmarkering">
    <w:name w:val="footnote reference"/>
    <w:basedOn w:val="Standaardalinea-lettertype"/>
    <w:uiPriority w:val="99"/>
    <w:semiHidden/>
    <w:rsid w:val="00FC6D04"/>
    <w:rPr>
      <w:vertAlign w:val="superscript"/>
    </w:rPr>
  </w:style>
  <w:style w:type="character" w:customStyle="1" w:styleId="apple-converted-space">
    <w:name w:val="apple-converted-space"/>
    <w:basedOn w:val="Standaardalinea-lettertype"/>
    <w:rsid w:val="00FC6D04"/>
  </w:style>
  <w:style w:type="paragraph" w:customStyle="1" w:styleId="Tabeltekst">
    <w:name w:val="Tabeltekst"/>
    <w:basedOn w:val="Standaard"/>
    <w:rsid w:val="00FC6D04"/>
    <w:pPr>
      <w:suppressAutoHyphens/>
      <w:spacing w:line="210" w:lineRule="atLeast"/>
    </w:pPr>
    <w:rPr>
      <w:rFonts w:ascii="Segoe UI" w:hAnsi="Segoe UI"/>
      <w:color w:val="005D76"/>
      <w:spacing w:val="0"/>
      <w:sz w:val="15"/>
      <w:szCs w:val="24"/>
    </w:rPr>
  </w:style>
  <w:style w:type="paragraph" w:styleId="Standaardinspringing">
    <w:name w:val="Normal Indent"/>
    <w:basedOn w:val="Standaard"/>
    <w:uiPriority w:val="99"/>
    <w:semiHidden/>
    <w:unhideWhenUsed/>
    <w:rsid w:val="00FC6D04"/>
    <w:pPr>
      <w:ind w:left="708"/>
    </w:pPr>
  </w:style>
  <w:style w:type="paragraph" w:styleId="Koptekst">
    <w:name w:val="header"/>
    <w:basedOn w:val="Standaard"/>
    <w:link w:val="KoptekstChar"/>
    <w:uiPriority w:val="99"/>
    <w:unhideWhenUsed/>
    <w:rsid w:val="00FC6D0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C6D04"/>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FC6D0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C6D04"/>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oord-holland.nl/socialretur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59AEC771</Template>
  <TotalTime>2</TotalTime>
  <Pages>6</Pages>
  <Words>1574</Words>
  <Characters>8661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Roosendaal, mw. mr. J.F. (Jacqueline)</dc:creator>
  <cp:keywords>provincie Noord-Holland</cp:keywords>
  <dc:description/>
  <cp:lastModifiedBy>Roosendaal, mw. mr. J.F. (Jacqueline)</cp:lastModifiedBy>
  <cp:revision>1</cp:revision>
  <dcterms:created xsi:type="dcterms:W3CDTF">2018-08-23T10:06:00Z</dcterms:created>
  <dcterms:modified xsi:type="dcterms:W3CDTF">2018-08-23T10:08:00Z</dcterms:modified>
</cp:coreProperties>
</file>